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094948" w14:textId="77777777" w:rsidR="000B7810" w:rsidRPr="00657009" w:rsidRDefault="000B7810" w:rsidP="00CB41C4">
      <w:pPr>
        <w:tabs>
          <w:tab w:val="left" w:leader="underscore" w:pos="9639"/>
        </w:tabs>
        <w:spacing w:after="0" w:line="240" w:lineRule="auto"/>
        <w:jc w:val="center"/>
        <w:rPr>
          <w:rFonts w:ascii="Times New Roman" w:hAnsi="Times New Roman"/>
          <w:sz w:val="24"/>
          <w:szCs w:val="24"/>
        </w:rPr>
      </w:pPr>
    </w:p>
    <w:p w14:paraId="294D112B" w14:textId="77777777" w:rsidR="000B7810" w:rsidRPr="00657009" w:rsidRDefault="000B7810" w:rsidP="00CB41C4">
      <w:pPr>
        <w:tabs>
          <w:tab w:val="left" w:leader="underscore" w:pos="9639"/>
        </w:tabs>
        <w:spacing w:after="0" w:line="240" w:lineRule="auto"/>
        <w:jc w:val="center"/>
        <w:rPr>
          <w:rFonts w:ascii="Times New Roman" w:hAnsi="Times New Roman"/>
          <w:sz w:val="24"/>
          <w:szCs w:val="24"/>
        </w:rPr>
      </w:pPr>
    </w:p>
    <w:bookmarkStart w:id="0" w:name="_GoBack"/>
    <w:bookmarkEnd w:id="0"/>
    <w:p w14:paraId="507776DB" w14:textId="77777777" w:rsidR="007D1E76" w:rsidRPr="00E74967" w:rsidRDefault="00FD69CA" w:rsidP="00CB41C4">
      <w:pPr>
        <w:tabs>
          <w:tab w:val="left" w:leader="underscore" w:pos="9639"/>
        </w:tabs>
        <w:spacing w:after="0" w:line="240" w:lineRule="auto"/>
        <w:jc w:val="center"/>
        <w:rPr>
          <w:rFonts w:cs="Calibri"/>
          <w:b/>
          <w:sz w:val="28"/>
          <w:szCs w:val="28"/>
        </w:rPr>
      </w:pPr>
      <w:r>
        <w:rPr>
          <w:rStyle w:val="Hipervnculo"/>
          <w:rFonts w:cs="Calibri"/>
          <w:b/>
          <w:sz w:val="28"/>
          <w:szCs w:val="28"/>
        </w:rPr>
        <w:fldChar w:fldCharType="begin"/>
      </w:r>
      <w:r>
        <w:rPr>
          <w:rStyle w:val="Hipervnculo"/>
          <w:rFonts w:cs="Calibri"/>
          <w:b/>
          <w:sz w:val="28"/>
          <w:szCs w:val="28"/>
        </w:rPr>
        <w:instrText xml:space="preserve"> HYPERLINK "file:///C:/Users/acorona/lquiroz/AppData/Local/Microsoft/Windows/Temporary%20Internet%20Files/Content.Outlook/HBGSO9P3/MODELO%20CTA%202013.pptx" </w:instrText>
      </w:r>
      <w:r>
        <w:rPr>
          <w:rStyle w:val="Hipervnculo"/>
          <w:rFonts w:cs="Calibri"/>
          <w:b/>
          <w:sz w:val="28"/>
          <w:szCs w:val="28"/>
        </w:rPr>
        <w:fldChar w:fldCharType="separate"/>
      </w:r>
      <w:r w:rsidR="007D1E76" w:rsidRPr="00E74967">
        <w:rPr>
          <w:rStyle w:val="Hipervnculo"/>
          <w:rFonts w:cs="Calibri"/>
          <w:b/>
          <w:sz w:val="28"/>
          <w:szCs w:val="28"/>
        </w:rPr>
        <w:t>NOTAS DE GESTIÓN ADMINISTRATIVA</w:t>
      </w:r>
      <w:r>
        <w:rPr>
          <w:rStyle w:val="Hipervnculo"/>
          <w:rFonts w:cs="Calibri"/>
          <w:b/>
          <w:sz w:val="28"/>
          <w:szCs w:val="28"/>
        </w:rPr>
        <w:fldChar w:fldCharType="end"/>
      </w:r>
    </w:p>
    <w:p w14:paraId="1217A01B" w14:textId="77777777" w:rsidR="007D1E76" w:rsidRPr="00E74967" w:rsidRDefault="007D1E76" w:rsidP="00CB41C4">
      <w:pPr>
        <w:tabs>
          <w:tab w:val="left" w:leader="underscore" w:pos="9639"/>
        </w:tabs>
        <w:spacing w:after="0" w:line="240" w:lineRule="auto"/>
        <w:jc w:val="both"/>
        <w:rPr>
          <w:rFonts w:cs="Calibri"/>
        </w:rPr>
      </w:pPr>
    </w:p>
    <w:p w14:paraId="2F65D88B" w14:textId="77777777" w:rsidR="007D1E76" w:rsidRPr="00E74967" w:rsidRDefault="007D1E76" w:rsidP="00CB41C4">
      <w:pPr>
        <w:tabs>
          <w:tab w:val="left" w:leader="underscore" w:pos="9639"/>
        </w:tabs>
        <w:spacing w:after="0" w:line="240" w:lineRule="auto"/>
        <w:jc w:val="both"/>
        <w:rPr>
          <w:rFonts w:cs="Calibri"/>
        </w:rPr>
      </w:pPr>
    </w:p>
    <w:p w14:paraId="713110D4"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 xml:space="preserve">Los Estados Financieros de los entes públicos, proveen de información financiera a los principales usuarios de </w:t>
      </w:r>
      <w:proofErr w:type="gramStart"/>
      <w:r w:rsidRPr="00E74967">
        <w:rPr>
          <w:rFonts w:cs="Calibri"/>
        </w:rPr>
        <w:t>la misma</w:t>
      </w:r>
      <w:proofErr w:type="gramEnd"/>
      <w:r w:rsidRPr="00E74967">
        <w:rPr>
          <w:rFonts w:cs="Calibri"/>
        </w:rPr>
        <w:t>, al</w:t>
      </w:r>
      <w:r w:rsidR="00E00323" w:rsidRPr="00E74967">
        <w:rPr>
          <w:rFonts w:cs="Calibri"/>
        </w:rPr>
        <w:t xml:space="preserve"> Congreso y a los ciudadanos.</w:t>
      </w:r>
    </w:p>
    <w:p w14:paraId="025F8809" w14:textId="77777777" w:rsidR="007D1E76" w:rsidRPr="00E74967" w:rsidRDefault="007D1E76" w:rsidP="00CB41C4">
      <w:pPr>
        <w:tabs>
          <w:tab w:val="left" w:leader="underscore" w:pos="9639"/>
        </w:tabs>
        <w:spacing w:after="0" w:line="240" w:lineRule="auto"/>
        <w:jc w:val="both"/>
        <w:rPr>
          <w:rFonts w:cs="Calibri"/>
        </w:rPr>
      </w:pPr>
    </w:p>
    <w:p w14:paraId="25F26DD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 xml:space="preserve">El objetivo del presente documento es la revelación del contexto y de los aspectos económicos financieros más relevantes que influyeron en las decisiones del período, y que deberán ser considerados en la elaboración de los estados financieros para la mayor comprensión de </w:t>
      </w:r>
      <w:proofErr w:type="gramStart"/>
      <w:r w:rsidRPr="00E74967">
        <w:rPr>
          <w:rFonts w:cs="Calibri"/>
        </w:rPr>
        <w:t>los m</w:t>
      </w:r>
      <w:r w:rsidR="00E00323" w:rsidRPr="00E74967">
        <w:rPr>
          <w:rFonts w:cs="Calibri"/>
        </w:rPr>
        <w:t>ismos</w:t>
      </w:r>
      <w:proofErr w:type="gramEnd"/>
      <w:r w:rsidR="00E00323" w:rsidRPr="00E74967">
        <w:rPr>
          <w:rFonts w:cs="Calibri"/>
        </w:rPr>
        <w:t xml:space="preserve"> y sus particularidades.</w:t>
      </w:r>
    </w:p>
    <w:p w14:paraId="606D20F5" w14:textId="77777777" w:rsidR="007D1E76" w:rsidRPr="00E74967" w:rsidRDefault="007D1E76" w:rsidP="00CB41C4">
      <w:pPr>
        <w:tabs>
          <w:tab w:val="left" w:leader="underscore" w:pos="9639"/>
        </w:tabs>
        <w:spacing w:after="0" w:line="240" w:lineRule="auto"/>
        <w:jc w:val="both"/>
        <w:rPr>
          <w:rFonts w:cs="Calibri"/>
        </w:rPr>
      </w:pPr>
    </w:p>
    <w:p w14:paraId="559642E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 esta manera, se informa y explica la respuesta del gobierno a las condiciones relacionadas con la información financiera de cada período de gestión; además, de exponer aquellas políticas que podrían afectar la toma de decisi</w:t>
      </w:r>
      <w:r w:rsidR="00E00323" w:rsidRPr="00E74967">
        <w:rPr>
          <w:rFonts w:cs="Calibri"/>
        </w:rPr>
        <w:t>ones en períodos posteriores.</w:t>
      </w:r>
    </w:p>
    <w:p w14:paraId="009160FA" w14:textId="77777777" w:rsidR="007D1E76" w:rsidRPr="00E74967" w:rsidRDefault="007D1E76" w:rsidP="00CB41C4">
      <w:pPr>
        <w:pStyle w:val="Prrafodelista"/>
        <w:tabs>
          <w:tab w:val="left" w:leader="underscore" w:pos="9639"/>
        </w:tabs>
        <w:spacing w:after="0" w:line="240" w:lineRule="auto"/>
        <w:jc w:val="both"/>
        <w:rPr>
          <w:rFonts w:cs="Calibri"/>
        </w:rPr>
      </w:pPr>
    </w:p>
    <w:p w14:paraId="64420E1E" w14:textId="77777777" w:rsidR="007D1E76" w:rsidRPr="00E74967" w:rsidRDefault="007D1E76" w:rsidP="00CB41C4">
      <w:pPr>
        <w:pStyle w:val="Prrafodelista"/>
        <w:numPr>
          <w:ilvl w:val="0"/>
          <w:numId w:val="1"/>
        </w:numPr>
        <w:tabs>
          <w:tab w:val="left" w:leader="underscore" w:pos="9639"/>
        </w:tabs>
        <w:spacing w:after="0" w:line="240" w:lineRule="auto"/>
        <w:jc w:val="both"/>
        <w:rPr>
          <w:rFonts w:cs="Calibri"/>
        </w:rPr>
      </w:pPr>
      <w:r w:rsidRPr="00E74967">
        <w:rPr>
          <w:rFonts w:cs="Calibri"/>
        </w:rPr>
        <w:t>Las notas de gestión administrativa deben contener los siguientes puntos:</w:t>
      </w:r>
    </w:p>
    <w:p w14:paraId="552470B0" w14:textId="6EC8F965" w:rsidR="007D1E76" w:rsidRDefault="007D1E76" w:rsidP="00CB41C4">
      <w:pPr>
        <w:tabs>
          <w:tab w:val="left" w:leader="underscore" w:pos="9639"/>
        </w:tabs>
        <w:spacing w:after="0" w:line="240" w:lineRule="auto"/>
        <w:jc w:val="both"/>
        <w:rPr>
          <w:rFonts w:cs="Calibri"/>
        </w:rPr>
      </w:pPr>
    </w:p>
    <w:sdt>
      <w:sdtPr>
        <w:rPr>
          <w:rFonts w:ascii="Calibri" w:eastAsia="Calibri" w:hAnsi="Calibri" w:cs="Times New Roman"/>
          <w:color w:val="auto"/>
          <w:sz w:val="22"/>
          <w:szCs w:val="22"/>
          <w:lang w:val="es-ES" w:eastAsia="en-US"/>
        </w:rPr>
        <w:id w:val="-191922827"/>
        <w:docPartObj>
          <w:docPartGallery w:val="Table of Contents"/>
          <w:docPartUnique/>
        </w:docPartObj>
      </w:sdtPr>
      <w:sdtEndPr>
        <w:rPr>
          <w:b/>
          <w:bCs/>
        </w:rPr>
      </w:sdtEndPr>
      <w:sdtContent>
        <w:p w14:paraId="68C75D59" w14:textId="5B2ECB74" w:rsidR="00F46719" w:rsidRDefault="00F46719">
          <w:pPr>
            <w:pStyle w:val="TtuloTDC"/>
          </w:pPr>
          <w:r>
            <w:rPr>
              <w:lang w:val="es-ES"/>
            </w:rPr>
            <w:t>Contenido</w:t>
          </w:r>
        </w:p>
        <w:p w14:paraId="41648196" w14:textId="51E8539E" w:rsidR="00F46719" w:rsidRDefault="00F46719">
          <w:pPr>
            <w:pStyle w:val="TDC2"/>
            <w:tabs>
              <w:tab w:val="right" w:leader="dot" w:pos="9678"/>
            </w:tabs>
            <w:rPr>
              <w:noProof/>
            </w:rPr>
          </w:pPr>
          <w:r>
            <w:fldChar w:fldCharType="begin"/>
          </w:r>
          <w:r>
            <w:instrText xml:space="preserve"> TOC \o "1-3" \h \z \u </w:instrText>
          </w:r>
          <w:r>
            <w:fldChar w:fldCharType="separate"/>
          </w:r>
          <w:hyperlink w:anchor="_Toc508279621" w:history="1">
            <w:r w:rsidRPr="00C669D1">
              <w:rPr>
                <w:rStyle w:val="Hipervnculo"/>
                <w:rFonts w:cstheme="minorHAnsi"/>
                <w:noProof/>
              </w:rPr>
              <w:t>1. Introducción:</w:t>
            </w:r>
            <w:r>
              <w:rPr>
                <w:noProof/>
                <w:webHidden/>
              </w:rPr>
              <w:tab/>
            </w:r>
            <w:r>
              <w:rPr>
                <w:noProof/>
                <w:webHidden/>
              </w:rPr>
              <w:fldChar w:fldCharType="begin"/>
            </w:r>
            <w:r>
              <w:rPr>
                <w:noProof/>
                <w:webHidden/>
              </w:rPr>
              <w:instrText xml:space="preserve"> PAGEREF _Toc508279621 \h </w:instrText>
            </w:r>
            <w:r>
              <w:rPr>
                <w:noProof/>
                <w:webHidden/>
              </w:rPr>
            </w:r>
            <w:r>
              <w:rPr>
                <w:noProof/>
                <w:webHidden/>
              </w:rPr>
              <w:fldChar w:fldCharType="separate"/>
            </w:r>
            <w:r>
              <w:rPr>
                <w:noProof/>
                <w:webHidden/>
              </w:rPr>
              <w:t>1</w:t>
            </w:r>
            <w:r>
              <w:rPr>
                <w:noProof/>
                <w:webHidden/>
              </w:rPr>
              <w:fldChar w:fldCharType="end"/>
            </w:r>
          </w:hyperlink>
        </w:p>
        <w:p w14:paraId="47CC41D1" w14:textId="221EBD42" w:rsidR="00F46719" w:rsidRDefault="00FD69CA">
          <w:pPr>
            <w:pStyle w:val="TDC2"/>
            <w:tabs>
              <w:tab w:val="right" w:leader="dot" w:pos="9678"/>
            </w:tabs>
            <w:rPr>
              <w:noProof/>
            </w:rPr>
          </w:pPr>
          <w:hyperlink w:anchor="_Toc508279622" w:history="1">
            <w:r w:rsidR="00F46719" w:rsidRPr="00C669D1">
              <w:rPr>
                <w:rStyle w:val="Hipervnculo"/>
                <w:rFonts w:cstheme="minorHAnsi"/>
                <w:noProof/>
              </w:rPr>
              <w:t>2. Describir el panorama Económico y Financiero:</w:t>
            </w:r>
            <w:r w:rsidR="00F46719">
              <w:rPr>
                <w:noProof/>
                <w:webHidden/>
              </w:rPr>
              <w:tab/>
            </w:r>
            <w:r w:rsidR="00F46719">
              <w:rPr>
                <w:noProof/>
                <w:webHidden/>
              </w:rPr>
              <w:fldChar w:fldCharType="begin"/>
            </w:r>
            <w:r w:rsidR="00F46719">
              <w:rPr>
                <w:noProof/>
                <w:webHidden/>
              </w:rPr>
              <w:instrText xml:space="preserve"> PAGEREF _Toc508279622 \h </w:instrText>
            </w:r>
            <w:r w:rsidR="00F46719">
              <w:rPr>
                <w:noProof/>
                <w:webHidden/>
              </w:rPr>
            </w:r>
            <w:r w:rsidR="00F46719">
              <w:rPr>
                <w:noProof/>
                <w:webHidden/>
              </w:rPr>
              <w:fldChar w:fldCharType="separate"/>
            </w:r>
            <w:r w:rsidR="00F46719">
              <w:rPr>
                <w:noProof/>
                <w:webHidden/>
              </w:rPr>
              <w:t>1</w:t>
            </w:r>
            <w:r w:rsidR="00F46719">
              <w:rPr>
                <w:noProof/>
                <w:webHidden/>
              </w:rPr>
              <w:fldChar w:fldCharType="end"/>
            </w:r>
          </w:hyperlink>
        </w:p>
        <w:p w14:paraId="0205BF1A" w14:textId="75F9B70C" w:rsidR="00F46719" w:rsidRDefault="00FD69CA">
          <w:pPr>
            <w:pStyle w:val="TDC2"/>
            <w:tabs>
              <w:tab w:val="right" w:leader="dot" w:pos="9678"/>
            </w:tabs>
            <w:rPr>
              <w:noProof/>
            </w:rPr>
          </w:pPr>
          <w:hyperlink w:anchor="_Toc508279623" w:history="1">
            <w:r w:rsidR="00F46719" w:rsidRPr="00C669D1">
              <w:rPr>
                <w:rStyle w:val="Hipervnculo"/>
                <w:rFonts w:cstheme="minorHAnsi"/>
                <w:noProof/>
              </w:rPr>
              <w:t>3. Autorización e Historia:</w:t>
            </w:r>
            <w:r w:rsidR="00F46719">
              <w:rPr>
                <w:noProof/>
                <w:webHidden/>
              </w:rPr>
              <w:tab/>
            </w:r>
            <w:r w:rsidR="00F46719">
              <w:rPr>
                <w:noProof/>
                <w:webHidden/>
              </w:rPr>
              <w:fldChar w:fldCharType="begin"/>
            </w:r>
            <w:r w:rsidR="00F46719">
              <w:rPr>
                <w:noProof/>
                <w:webHidden/>
              </w:rPr>
              <w:instrText xml:space="preserve"> PAGEREF _Toc508279623 \h </w:instrText>
            </w:r>
            <w:r w:rsidR="00F46719">
              <w:rPr>
                <w:noProof/>
                <w:webHidden/>
              </w:rPr>
            </w:r>
            <w:r w:rsidR="00F46719">
              <w:rPr>
                <w:noProof/>
                <w:webHidden/>
              </w:rPr>
              <w:fldChar w:fldCharType="separate"/>
            </w:r>
            <w:r w:rsidR="00F46719">
              <w:rPr>
                <w:noProof/>
                <w:webHidden/>
              </w:rPr>
              <w:t>1</w:t>
            </w:r>
            <w:r w:rsidR="00F46719">
              <w:rPr>
                <w:noProof/>
                <w:webHidden/>
              </w:rPr>
              <w:fldChar w:fldCharType="end"/>
            </w:r>
          </w:hyperlink>
        </w:p>
        <w:p w14:paraId="3181098F" w14:textId="4E1C5026" w:rsidR="00F46719" w:rsidRDefault="00FD69CA">
          <w:pPr>
            <w:pStyle w:val="TDC2"/>
            <w:tabs>
              <w:tab w:val="right" w:leader="dot" w:pos="9678"/>
            </w:tabs>
            <w:rPr>
              <w:noProof/>
            </w:rPr>
          </w:pPr>
          <w:hyperlink w:anchor="_Toc508279624" w:history="1">
            <w:r w:rsidR="00F46719" w:rsidRPr="00C669D1">
              <w:rPr>
                <w:rStyle w:val="Hipervnculo"/>
                <w:rFonts w:cstheme="minorHAnsi"/>
                <w:noProof/>
              </w:rPr>
              <w:t>4. Organización y Objeto Social:</w:t>
            </w:r>
            <w:r w:rsidR="00F46719">
              <w:rPr>
                <w:noProof/>
                <w:webHidden/>
              </w:rPr>
              <w:tab/>
            </w:r>
            <w:r w:rsidR="00F46719">
              <w:rPr>
                <w:noProof/>
                <w:webHidden/>
              </w:rPr>
              <w:fldChar w:fldCharType="begin"/>
            </w:r>
            <w:r w:rsidR="00F46719">
              <w:rPr>
                <w:noProof/>
                <w:webHidden/>
              </w:rPr>
              <w:instrText xml:space="preserve"> PAGEREF _Toc508279624 \h </w:instrText>
            </w:r>
            <w:r w:rsidR="00F46719">
              <w:rPr>
                <w:noProof/>
                <w:webHidden/>
              </w:rPr>
            </w:r>
            <w:r w:rsidR="00F46719">
              <w:rPr>
                <w:noProof/>
                <w:webHidden/>
              </w:rPr>
              <w:fldChar w:fldCharType="separate"/>
            </w:r>
            <w:r w:rsidR="00F46719">
              <w:rPr>
                <w:noProof/>
                <w:webHidden/>
              </w:rPr>
              <w:t>2</w:t>
            </w:r>
            <w:r w:rsidR="00F46719">
              <w:rPr>
                <w:noProof/>
                <w:webHidden/>
              </w:rPr>
              <w:fldChar w:fldCharType="end"/>
            </w:r>
          </w:hyperlink>
        </w:p>
        <w:p w14:paraId="3E5886DF" w14:textId="35B70874" w:rsidR="00F46719" w:rsidRDefault="00FD69CA">
          <w:pPr>
            <w:pStyle w:val="TDC2"/>
            <w:tabs>
              <w:tab w:val="right" w:leader="dot" w:pos="9678"/>
            </w:tabs>
            <w:rPr>
              <w:noProof/>
            </w:rPr>
          </w:pPr>
          <w:hyperlink w:anchor="_Toc508279625" w:history="1">
            <w:r w:rsidR="00F46719" w:rsidRPr="00C669D1">
              <w:rPr>
                <w:rStyle w:val="Hipervnculo"/>
                <w:rFonts w:cstheme="minorHAnsi"/>
                <w:noProof/>
              </w:rPr>
              <w:t>5. Bases de Preparación de los Estados Financieros:</w:t>
            </w:r>
            <w:r w:rsidR="00F46719">
              <w:rPr>
                <w:noProof/>
                <w:webHidden/>
              </w:rPr>
              <w:tab/>
            </w:r>
            <w:r w:rsidR="00F46719">
              <w:rPr>
                <w:noProof/>
                <w:webHidden/>
              </w:rPr>
              <w:fldChar w:fldCharType="begin"/>
            </w:r>
            <w:r w:rsidR="00F46719">
              <w:rPr>
                <w:noProof/>
                <w:webHidden/>
              </w:rPr>
              <w:instrText xml:space="preserve"> PAGEREF _Toc508279625 \h </w:instrText>
            </w:r>
            <w:r w:rsidR="00F46719">
              <w:rPr>
                <w:noProof/>
                <w:webHidden/>
              </w:rPr>
            </w:r>
            <w:r w:rsidR="00F46719">
              <w:rPr>
                <w:noProof/>
                <w:webHidden/>
              </w:rPr>
              <w:fldChar w:fldCharType="separate"/>
            </w:r>
            <w:r w:rsidR="00F46719">
              <w:rPr>
                <w:noProof/>
                <w:webHidden/>
              </w:rPr>
              <w:t>3</w:t>
            </w:r>
            <w:r w:rsidR="00F46719">
              <w:rPr>
                <w:noProof/>
                <w:webHidden/>
              </w:rPr>
              <w:fldChar w:fldCharType="end"/>
            </w:r>
          </w:hyperlink>
        </w:p>
        <w:p w14:paraId="653AF446" w14:textId="2C9BE871" w:rsidR="00F46719" w:rsidRDefault="00FD69CA">
          <w:pPr>
            <w:pStyle w:val="TDC2"/>
            <w:tabs>
              <w:tab w:val="right" w:leader="dot" w:pos="9678"/>
            </w:tabs>
            <w:rPr>
              <w:noProof/>
            </w:rPr>
          </w:pPr>
          <w:hyperlink w:anchor="_Toc508279626" w:history="1">
            <w:r w:rsidR="00F46719" w:rsidRPr="00C669D1">
              <w:rPr>
                <w:rStyle w:val="Hipervnculo"/>
                <w:rFonts w:cstheme="minorHAnsi"/>
                <w:noProof/>
              </w:rPr>
              <w:t>6. Políticas de Contabilidad Significativas:</w:t>
            </w:r>
            <w:r w:rsidR="00F46719">
              <w:rPr>
                <w:noProof/>
                <w:webHidden/>
              </w:rPr>
              <w:tab/>
            </w:r>
            <w:r w:rsidR="00F46719">
              <w:rPr>
                <w:noProof/>
                <w:webHidden/>
              </w:rPr>
              <w:fldChar w:fldCharType="begin"/>
            </w:r>
            <w:r w:rsidR="00F46719">
              <w:rPr>
                <w:noProof/>
                <w:webHidden/>
              </w:rPr>
              <w:instrText xml:space="preserve"> PAGEREF _Toc508279626 \h </w:instrText>
            </w:r>
            <w:r w:rsidR="00F46719">
              <w:rPr>
                <w:noProof/>
                <w:webHidden/>
              </w:rPr>
            </w:r>
            <w:r w:rsidR="00F46719">
              <w:rPr>
                <w:noProof/>
                <w:webHidden/>
              </w:rPr>
              <w:fldChar w:fldCharType="separate"/>
            </w:r>
            <w:r w:rsidR="00F46719">
              <w:rPr>
                <w:noProof/>
                <w:webHidden/>
              </w:rPr>
              <w:t>4</w:t>
            </w:r>
            <w:r w:rsidR="00F46719">
              <w:rPr>
                <w:noProof/>
                <w:webHidden/>
              </w:rPr>
              <w:fldChar w:fldCharType="end"/>
            </w:r>
          </w:hyperlink>
        </w:p>
        <w:p w14:paraId="21BA046A" w14:textId="37DC928C" w:rsidR="00F46719" w:rsidRDefault="00FD69CA">
          <w:pPr>
            <w:pStyle w:val="TDC2"/>
            <w:tabs>
              <w:tab w:val="right" w:leader="dot" w:pos="9678"/>
            </w:tabs>
            <w:rPr>
              <w:noProof/>
            </w:rPr>
          </w:pPr>
          <w:hyperlink w:anchor="_Toc508279627" w:history="1">
            <w:r w:rsidR="00F46719" w:rsidRPr="00C669D1">
              <w:rPr>
                <w:rStyle w:val="Hipervnculo"/>
                <w:rFonts w:cstheme="minorHAnsi"/>
                <w:noProof/>
              </w:rPr>
              <w:t>7. Posición en Moneda Extranjera y Protección por Riesgo Cambiario:</w:t>
            </w:r>
            <w:r w:rsidR="00F46719">
              <w:rPr>
                <w:noProof/>
                <w:webHidden/>
              </w:rPr>
              <w:tab/>
            </w:r>
            <w:r w:rsidR="00F46719">
              <w:rPr>
                <w:noProof/>
                <w:webHidden/>
              </w:rPr>
              <w:fldChar w:fldCharType="begin"/>
            </w:r>
            <w:r w:rsidR="00F46719">
              <w:rPr>
                <w:noProof/>
                <w:webHidden/>
              </w:rPr>
              <w:instrText xml:space="preserve"> PAGEREF _Toc508279627 \h </w:instrText>
            </w:r>
            <w:r w:rsidR="00F46719">
              <w:rPr>
                <w:noProof/>
                <w:webHidden/>
              </w:rPr>
            </w:r>
            <w:r w:rsidR="00F46719">
              <w:rPr>
                <w:noProof/>
                <w:webHidden/>
              </w:rPr>
              <w:fldChar w:fldCharType="separate"/>
            </w:r>
            <w:r w:rsidR="00F46719">
              <w:rPr>
                <w:noProof/>
                <w:webHidden/>
              </w:rPr>
              <w:t>5</w:t>
            </w:r>
            <w:r w:rsidR="00F46719">
              <w:rPr>
                <w:noProof/>
                <w:webHidden/>
              </w:rPr>
              <w:fldChar w:fldCharType="end"/>
            </w:r>
          </w:hyperlink>
        </w:p>
        <w:p w14:paraId="784807F5" w14:textId="0B009106" w:rsidR="00F46719" w:rsidRDefault="00FD69CA">
          <w:pPr>
            <w:pStyle w:val="TDC2"/>
            <w:tabs>
              <w:tab w:val="right" w:leader="dot" w:pos="9678"/>
            </w:tabs>
            <w:rPr>
              <w:noProof/>
            </w:rPr>
          </w:pPr>
          <w:hyperlink w:anchor="_Toc508279628" w:history="1">
            <w:r w:rsidR="00F46719" w:rsidRPr="00C669D1">
              <w:rPr>
                <w:rStyle w:val="Hipervnculo"/>
                <w:rFonts w:cstheme="minorHAnsi"/>
                <w:noProof/>
              </w:rPr>
              <w:t>8. Reporte Analítico del Activo:</w:t>
            </w:r>
            <w:r w:rsidR="00F46719">
              <w:rPr>
                <w:noProof/>
                <w:webHidden/>
              </w:rPr>
              <w:tab/>
            </w:r>
            <w:r w:rsidR="00F46719">
              <w:rPr>
                <w:noProof/>
                <w:webHidden/>
              </w:rPr>
              <w:fldChar w:fldCharType="begin"/>
            </w:r>
            <w:r w:rsidR="00F46719">
              <w:rPr>
                <w:noProof/>
                <w:webHidden/>
              </w:rPr>
              <w:instrText xml:space="preserve"> PAGEREF _Toc508279628 \h </w:instrText>
            </w:r>
            <w:r w:rsidR="00F46719">
              <w:rPr>
                <w:noProof/>
                <w:webHidden/>
              </w:rPr>
            </w:r>
            <w:r w:rsidR="00F46719">
              <w:rPr>
                <w:noProof/>
                <w:webHidden/>
              </w:rPr>
              <w:fldChar w:fldCharType="separate"/>
            </w:r>
            <w:r w:rsidR="00F46719">
              <w:rPr>
                <w:noProof/>
                <w:webHidden/>
              </w:rPr>
              <w:t>6</w:t>
            </w:r>
            <w:r w:rsidR="00F46719">
              <w:rPr>
                <w:noProof/>
                <w:webHidden/>
              </w:rPr>
              <w:fldChar w:fldCharType="end"/>
            </w:r>
          </w:hyperlink>
        </w:p>
        <w:p w14:paraId="7E663DB5" w14:textId="180385E7" w:rsidR="00F46719" w:rsidRDefault="00FD69CA">
          <w:pPr>
            <w:pStyle w:val="TDC2"/>
            <w:tabs>
              <w:tab w:val="right" w:leader="dot" w:pos="9678"/>
            </w:tabs>
            <w:rPr>
              <w:noProof/>
            </w:rPr>
          </w:pPr>
          <w:hyperlink w:anchor="_Toc508279629" w:history="1">
            <w:r w:rsidR="00F46719" w:rsidRPr="00C669D1">
              <w:rPr>
                <w:rStyle w:val="Hipervnculo"/>
                <w:rFonts w:cstheme="minorHAnsi"/>
                <w:noProof/>
              </w:rPr>
              <w:t>9. Fideicomisos, Mandatos y Análogos:</w:t>
            </w:r>
            <w:r w:rsidR="00F46719">
              <w:rPr>
                <w:noProof/>
                <w:webHidden/>
              </w:rPr>
              <w:tab/>
            </w:r>
            <w:r w:rsidR="00F46719">
              <w:rPr>
                <w:noProof/>
                <w:webHidden/>
              </w:rPr>
              <w:fldChar w:fldCharType="begin"/>
            </w:r>
            <w:r w:rsidR="00F46719">
              <w:rPr>
                <w:noProof/>
                <w:webHidden/>
              </w:rPr>
              <w:instrText xml:space="preserve"> PAGEREF _Toc508279629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335A44C3" w14:textId="015548D8" w:rsidR="00F46719" w:rsidRDefault="00FD69CA">
          <w:pPr>
            <w:pStyle w:val="TDC2"/>
            <w:tabs>
              <w:tab w:val="right" w:leader="dot" w:pos="9678"/>
            </w:tabs>
            <w:rPr>
              <w:noProof/>
            </w:rPr>
          </w:pPr>
          <w:hyperlink w:anchor="_Toc508279630" w:history="1">
            <w:r w:rsidR="00F46719" w:rsidRPr="00C669D1">
              <w:rPr>
                <w:rStyle w:val="Hipervnculo"/>
                <w:rFonts w:cstheme="minorHAnsi"/>
                <w:noProof/>
              </w:rPr>
              <w:t>10. Reporte de la Recaudación:</w:t>
            </w:r>
            <w:r w:rsidR="00F46719">
              <w:rPr>
                <w:noProof/>
                <w:webHidden/>
              </w:rPr>
              <w:tab/>
            </w:r>
            <w:r w:rsidR="00F46719">
              <w:rPr>
                <w:noProof/>
                <w:webHidden/>
              </w:rPr>
              <w:fldChar w:fldCharType="begin"/>
            </w:r>
            <w:r w:rsidR="00F46719">
              <w:rPr>
                <w:noProof/>
                <w:webHidden/>
              </w:rPr>
              <w:instrText xml:space="preserve"> PAGEREF _Toc508279630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290CB7FF" w14:textId="1E90990E" w:rsidR="00F46719" w:rsidRDefault="00FD69CA">
          <w:pPr>
            <w:pStyle w:val="TDC2"/>
            <w:tabs>
              <w:tab w:val="right" w:leader="dot" w:pos="9678"/>
            </w:tabs>
            <w:rPr>
              <w:noProof/>
            </w:rPr>
          </w:pPr>
          <w:hyperlink w:anchor="_Toc508279631" w:history="1">
            <w:r w:rsidR="00F46719" w:rsidRPr="00C669D1">
              <w:rPr>
                <w:rStyle w:val="Hipervnculo"/>
                <w:rFonts w:cstheme="minorHAnsi"/>
                <w:noProof/>
              </w:rPr>
              <w:t>11. Información sobre la Deuda y el Reporte Analítico de la Deuda:</w:t>
            </w:r>
            <w:r w:rsidR="00F46719">
              <w:rPr>
                <w:noProof/>
                <w:webHidden/>
              </w:rPr>
              <w:tab/>
            </w:r>
            <w:r w:rsidR="00F46719">
              <w:rPr>
                <w:noProof/>
                <w:webHidden/>
              </w:rPr>
              <w:fldChar w:fldCharType="begin"/>
            </w:r>
            <w:r w:rsidR="00F46719">
              <w:rPr>
                <w:noProof/>
                <w:webHidden/>
              </w:rPr>
              <w:instrText xml:space="preserve"> PAGEREF _Toc508279631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67FB6C3B" w14:textId="0410ED3E" w:rsidR="00F46719" w:rsidRDefault="00FD69CA">
          <w:pPr>
            <w:pStyle w:val="TDC2"/>
            <w:tabs>
              <w:tab w:val="right" w:leader="dot" w:pos="9678"/>
            </w:tabs>
            <w:rPr>
              <w:noProof/>
            </w:rPr>
          </w:pPr>
          <w:hyperlink w:anchor="_Toc508279632" w:history="1">
            <w:r w:rsidR="00F46719" w:rsidRPr="00C669D1">
              <w:rPr>
                <w:rStyle w:val="Hipervnculo"/>
                <w:rFonts w:cstheme="minorHAnsi"/>
                <w:noProof/>
              </w:rPr>
              <w:t>12. Calificaciones otorgadas:</w:t>
            </w:r>
            <w:r w:rsidR="00F46719">
              <w:rPr>
                <w:noProof/>
                <w:webHidden/>
              </w:rPr>
              <w:tab/>
            </w:r>
            <w:r w:rsidR="00F46719">
              <w:rPr>
                <w:noProof/>
                <w:webHidden/>
              </w:rPr>
              <w:fldChar w:fldCharType="begin"/>
            </w:r>
            <w:r w:rsidR="00F46719">
              <w:rPr>
                <w:noProof/>
                <w:webHidden/>
              </w:rPr>
              <w:instrText xml:space="preserve"> PAGEREF _Toc508279632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3373EEEC" w14:textId="43E71DEC" w:rsidR="00F46719" w:rsidRDefault="00FD69CA">
          <w:pPr>
            <w:pStyle w:val="TDC2"/>
            <w:tabs>
              <w:tab w:val="right" w:leader="dot" w:pos="9678"/>
            </w:tabs>
            <w:rPr>
              <w:noProof/>
            </w:rPr>
          </w:pPr>
          <w:hyperlink w:anchor="_Toc508279633" w:history="1">
            <w:r w:rsidR="00F46719" w:rsidRPr="00C669D1">
              <w:rPr>
                <w:rStyle w:val="Hipervnculo"/>
                <w:rFonts w:cstheme="minorHAnsi"/>
                <w:noProof/>
              </w:rPr>
              <w:t>13. Proceso de Mejora:</w:t>
            </w:r>
            <w:r w:rsidR="00F46719">
              <w:rPr>
                <w:noProof/>
                <w:webHidden/>
              </w:rPr>
              <w:tab/>
            </w:r>
            <w:r w:rsidR="00F46719">
              <w:rPr>
                <w:noProof/>
                <w:webHidden/>
              </w:rPr>
              <w:fldChar w:fldCharType="begin"/>
            </w:r>
            <w:r w:rsidR="00F46719">
              <w:rPr>
                <w:noProof/>
                <w:webHidden/>
              </w:rPr>
              <w:instrText xml:space="preserve"> PAGEREF _Toc508279633 \h </w:instrText>
            </w:r>
            <w:r w:rsidR="00F46719">
              <w:rPr>
                <w:noProof/>
                <w:webHidden/>
              </w:rPr>
            </w:r>
            <w:r w:rsidR="00F46719">
              <w:rPr>
                <w:noProof/>
                <w:webHidden/>
              </w:rPr>
              <w:fldChar w:fldCharType="separate"/>
            </w:r>
            <w:r w:rsidR="00F46719">
              <w:rPr>
                <w:noProof/>
                <w:webHidden/>
              </w:rPr>
              <w:t>9</w:t>
            </w:r>
            <w:r w:rsidR="00F46719">
              <w:rPr>
                <w:noProof/>
                <w:webHidden/>
              </w:rPr>
              <w:fldChar w:fldCharType="end"/>
            </w:r>
          </w:hyperlink>
        </w:p>
        <w:p w14:paraId="01A1A543" w14:textId="550A878F" w:rsidR="00F46719" w:rsidRDefault="00FD69CA">
          <w:pPr>
            <w:pStyle w:val="TDC2"/>
            <w:tabs>
              <w:tab w:val="right" w:leader="dot" w:pos="9678"/>
            </w:tabs>
            <w:rPr>
              <w:noProof/>
            </w:rPr>
          </w:pPr>
          <w:hyperlink w:anchor="_Toc508279634" w:history="1">
            <w:r w:rsidR="00F46719" w:rsidRPr="00C669D1">
              <w:rPr>
                <w:rStyle w:val="Hipervnculo"/>
                <w:rFonts w:cstheme="minorHAnsi"/>
                <w:noProof/>
              </w:rPr>
              <w:t>14. Información por Segmentos:</w:t>
            </w:r>
            <w:r w:rsidR="00F46719">
              <w:rPr>
                <w:noProof/>
                <w:webHidden/>
              </w:rPr>
              <w:tab/>
            </w:r>
            <w:r w:rsidR="00F46719">
              <w:rPr>
                <w:noProof/>
                <w:webHidden/>
              </w:rPr>
              <w:fldChar w:fldCharType="begin"/>
            </w:r>
            <w:r w:rsidR="00F46719">
              <w:rPr>
                <w:noProof/>
                <w:webHidden/>
              </w:rPr>
              <w:instrText xml:space="preserve"> PAGEREF _Toc508279634 \h </w:instrText>
            </w:r>
            <w:r w:rsidR="00F46719">
              <w:rPr>
                <w:noProof/>
                <w:webHidden/>
              </w:rPr>
            </w:r>
            <w:r w:rsidR="00F46719">
              <w:rPr>
                <w:noProof/>
                <w:webHidden/>
              </w:rPr>
              <w:fldChar w:fldCharType="separate"/>
            </w:r>
            <w:r w:rsidR="00F46719">
              <w:rPr>
                <w:noProof/>
                <w:webHidden/>
              </w:rPr>
              <w:t>9</w:t>
            </w:r>
            <w:r w:rsidR="00F46719">
              <w:rPr>
                <w:noProof/>
                <w:webHidden/>
              </w:rPr>
              <w:fldChar w:fldCharType="end"/>
            </w:r>
          </w:hyperlink>
        </w:p>
        <w:p w14:paraId="314DA06E" w14:textId="7545E7CB" w:rsidR="00F46719" w:rsidRDefault="00FD69CA">
          <w:pPr>
            <w:pStyle w:val="TDC2"/>
            <w:tabs>
              <w:tab w:val="right" w:leader="dot" w:pos="9678"/>
            </w:tabs>
            <w:rPr>
              <w:noProof/>
            </w:rPr>
          </w:pPr>
          <w:hyperlink w:anchor="_Toc508279635" w:history="1">
            <w:r w:rsidR="00F46719" w:rsidRPr="00C669D1">
              <w:rPr>
                <w:rStyle w:val="Hipervnculo"/>
                <w:rFonts w:cstheme="minorHAnsi"/>
                <w:noProof/>
              </w:rPr>
              <w:t>15. Eventos Posteriores al Cierre:</w:t>
            </w:r>
            <w:r w:rsidR="00F46719">
              <w:rPr>
                <w:noProof/>
                <w:webHidden/>
              </w:rPr>
              <w:tab/>
            </w:r>
            <w:r w:rsidR="00F46719">
              <w:rPr>
                <w:noProof/>
                <w:webHidden/>
              </w:rPr>
              <w:fldChar w:fldCharType="begin"/>
            </w:r>
            <w:r w:rsidR="00F46719">
              <w:rPr>
                <w:noProof/>
                <w:webHidden/>
              </w:rPr>
              <w:instrText xml:space="preserve"> PAGEREF _Toc508279635 \h </w:instrText>
            </w:r>
            <w:r w:rsidR="00F46719">
              <w:rPr>
                <w:noProof/>
                <w:webHidden/>
              </w:rPr>
            </w:r>
            <w:r w:rsidR="00F46719">
              <w:rPr>
                <w:noProof/>
                <w:webHidden/>
              </w:rPr>
              <w:fldChar w:fldCharType="separate"/>
            </w:r>
            <w:r w:rsidR="00F46719">
              <w:rPr>
                <w:noProof/>
                <w:webHidden/>
              </w:rPr>
              <w:t>9</w:t>
            </w:r>
            <w:r w:rsidR="00F46719">
              <w:rPr>
                <w:noProof/>
                <w:webHidden/>
              </w:rPr>
              <w:fldChar w:fldCharType="end"/>
            </w:r>
          </w:hyperlink>
        </w:p>
        <w:p w14:paraId="0A10726F" w14:textId="06066D8D" w:rsidR="00F46719" w:rsidRDefault="00FD69CA">
          <w:pPr>
            <w:pStyle w:val="TDC2"/>
            <w:tabs>
              <w:tab w:val="right" w:leader="dot" w:pos="9678"/>
            </w:tabs>
            <w:rPr>
              <w:noProof/>
            </w:rPr>
          </w:pPr>
          <w:hyperlink w:anchor="_Toc508279636" w:history="1">
            <w:r w:rsidR="00F46719" w:rsidRPr="00C669D1">
              <w:rPr>
                <w:rStyle w:val="Hipervnculo"/>
                <w:rFonts w:cstheme="minorHAnsi"/>
                <w:noProof/>
              </w:rPr>
              <w:t>16. Partes Relacionadas:</w:t>
            </w:r>
            <w:r w:rsidR="00F46719">
              <w:rPr>
                <w:noProof/>
                <w:webHidden/>
              </w:rPr>
              <w:tab/>
            </w:r>
            <w:r w:rsidR="00F46719">
              <w:rPr>
                <w:noProof/>
                <w:webHidden/>
              </w:rPr>
              <w:fldChar w:fldCharType="begin"/>
            </w:r>
            <w:r w:rsidR="00F46719">
              <w:rPr>
                <w:noProof/>
                <w:webHidden/>
              </w:rPr>
              <w:instrText xml:space="preserve"> PAGEREF _Toc508279636 \h </w:instrText>
            </w:r>
            <w:r w:rsidR="00F46719">
              <w:rPr>
                <w:noProof/>
                <w:webHidden/>
              </w:rPr>
            </w:r>
            <w:r w:rsidR="00F46719">
              <w:rPr>
                <w:noProof/>
                <w:webHidden/>
              </w:rPr>
              <w:fldChar w:fldCharType="separate"/>
            </w:r>
            <w:r w:rsidR="00F46719">
              <w:rPr>
                <w:noProof/>
                <w:webHidden/>
              </w:rPr>
              <w:t>10</w:t>
            </w:r>
            <w:r w:rsidR="00F46719">
              <w:rPr>
                <w:noProof/>
                <w:webHidden/>
              </w:rPr>
              <w:fldChar w:fldCharType="end"/>
            </w:r>
          </w:hyperlink>
        </w:p>
        <w:p w14:paraId="3402BC77" w14:textId="4E425D78" w:rsidR="00F46719" w:rsidRDefault="00FD69CA">
          <w:pPr>
            <w:pStyle w:val="TDC2"/>
            <w:tabs>
              <w:tab w:val="right" w:leader="dot" w:pos="9678"/>
            </w:tabs>
            <w:rPr>
              <w:noProof/>
            </w:rPr>
          </w:pPr>
          <w:hyperlink w:anchor="_Toc508279637" w:history="1">
            <w:r w:rsidR="00F46719" w:rsidRPr="00C669D1">
              <w:rPr>
                <w:rStyle w:val="Hipervnculo"/>
                <w:rFonts w:cstheme="minorHAnsi"/>
                <w:noProof/>
              </w:rPr>
              <w:t>17. Responsabilidad Sobre la Presentación Razonable de la Información Contable:</w:t>
            </w:r>
            <w:r w:rsidR="00F46719">
              <w:rPr>
                <w:noProof/>
                <w:webHidden/>
              </w:rPr>
              <w:tab/>
            </w:r>
            <w:r w:rsidR="00F46719">
              <w:rPr>
                <w:noProof/>
                <w:webHidden/>
              </w:rPr>
              <w:fldChar w:fldCharType="begin"/>
            </w:r>
            <w:r w:rsidR="00F46719">
              <w:rPr>
                <w:noProof/>
                <w:webHidden/>
              </w:rPr>
              <w:instrText xml:space="preserve"> PAGEREF _Toc508279637 \h </w:instrText>
            </w:r>
            <w:r w:rsidR="00F46719">
              <w:rPr>
                <w:noProof/>
                <w:webHidden/>
              </w:rPr>
            </w:r>
            <w:r w:rsidR="00F46719">
              <w:rPr>
                <w:noProof/>
                <w:webHidden/>
              </w:rPr>
              <w:fldChar w:fldCharType="separate"/>
            </w:r>
            <w:r w:rsidR="00F46719">
              <w:rPr>
                <w:noProof/>
                <w:webHidden/>
              </w:rPr>
              <w:t>10</w:t>
            </w:r>
            <w:r w:rsidR="00F46719">
              <w:rPr>
                <w:noProof/>
                <w:webHidden/>
              </w:rPr>
              <w:fldChar w:fldCharType="end"/>
            </w:r>
          </w:hyperlink>
        </w:p>
        <w:p w14:paraId="43551857" w14:textId="63089451" w:rsidR="00F46719" w:rsidRDefault="00F46719">
          <w:r>
            <w:rPr>
              <w:b/>
              <w:bCs/>
              <w:lang w:val="es-ES"/>
            </w:rPr>
            <w:fldChar w:fldCharType="end"/>
          </w:r>
        </w:p>
      </w:sdtContent>
    </w:sdt>
    <w:p w14:paraId="2F147EA5" w14:textId="77777777" w:rsidR="00F46719" w:rsidRPr="00E74967" w:rsidRDefault="00F46719" w:rsidP="00CB41C4">
      <w:pPr>
        <w:tabs>
          <w:tab w:val="left" w:leader="underscore" w:pos="9639"/>
        </w:tabs>
        <w:spacing w:after="0" w:line="240" w:lineRule="auto"/>
        <w:jc w:val="both"/>
        <w:rPr>
          <w:rFonts w:cs="Calibri"/>
        </w:rPr>
      </w:pPr>
    </w:p>
    <w:p w14:paraId="58616154" w14:textId="77777777" w:rsidR="008C0A2D" w:rsidRPr="008C0A2D" w:rsidRDefault="008C0A2D" w:rsidP="008C0A2D">
      <w:pPr>
        <w:spacing w:after="0" w:line="240" w:lineRule="auto"/>
        <w:jc w:val="both"/>
        <w:rPr>
          <w:rFonts w:ascii="Arial Narrow" w:hAnsi="Arial Narrow" w:cs="Calibri"/>
          <w:sz w:val="20"/>
          <w:szCs w:val="20"/>
        </w:rPr>
      </w:pPr>
      <w:r w:rsidRPr="008C0A2D">
        <w:rPr>
          <w:rFonts w:ascii="Arial Narrow" w:hAnsi="Arial Narrow" w:cs="Calibri"/>
          <w:sz w:val="20"/>
          <w:szCs w:val="20"/>
        </w:rPr>
        <w:t xml:space="preserve">Los Estados Financieros de los entes públicos, proveen de información financiera a los principales usuarios de </w:t>
      </w:r>
      <w:proofErr w:type="gramStart"/>
      <w:r w:rsidRPr="008C0A2D">
        <w:rPr>
          <w:rFonts w:ascii="Arial Narrow" w:hAnsi="Arial Narrow" w:cs="Calibri"/>
          <w:sz w:val="20"/>
          <w:szCs w:val="20"/>
        </w:rPr>
        <w:t>la misma</w:t>
      </w:r>
      <w:proofErr w:type="gramEnd"/>
      <w:r w:rsidRPr="008C0A2D">
        <w:rPr>
          <w:rFonts w:ascii="Arial Narrow" w:hAnsi="Arial Narrow" w:cs="Calibri"/>
          <w:sz w:val="20"/>
          <w:szCs w:val="20"/>
        </w:rPr>
        <w:t>, al Congreso y a los ciudadanos.</w:t>
      </w:r>
    </w:p>
    <w:p w14:paraId="2ADFAA0F" w14:textId="77777777" w:rsidR="008C0A2D" w:rsidRPr="008C0A2D" w:rsidRDefault="008C0A2D" w:rsidP="008C0A2D">
      <w:pPr>
        <w:spacing w:after="0" w:line="240" w:lineRule="auto"/>
        <w:jc w:val="both"/>
        <w:rPr>
          <w:rFonts w:ascii="Arial Narrow" w:hAnsi="Arial Narrow" w:cs="Calibri"/>
          <w:sz w:val="20"/>
          <w:szCs w:val="20"/>
        </w:rPr>
      </w:pPr>
    </w:p>
    <w:p w14:paraId="618BD36B" w14:textId="77777777" w:rsidR="008C0A2D" w:rsidRPr="008C0A2D" w:rsidRDefault="008C0A2D" w:rsidP="008C0A2D">
      <w:pPr>
        <w:spacing w:after="0" w:line="240" w:lineRule="auto"/>
        <w:jc w:val="both"/>
        <w:rPr>
          <w:rFonts w:ascii="Arial Narrow" w:hAnsi="Arial Narrow" w:cs="Calibri"/>
          <w:sz w:val="20"/>
          <w:szCs w:val="20"/>
        </w:rPr>
      </w:pPr>
      <w:r w:rsidRPr="008C0A2D">
        <w:rPr>
          <w:rFonts w:ascii="Arial Narrow" w:hAnsi="Arial Narrow" w:cs="Calibri"/>
          <w:sz w:val="20"/>
          <w:szCs w:val="20"/>
        </w:rPr>
        <w:t xml:space="preserve">El objetivo del presente documento es la revelación del contexto y de los aspectos económicos financieros más relevantes que influyeron en las decisiones del período, y que deberán ser considerados en la elaboración de los estados financieros para la mayor comprensión de </w:t>
      </w:r>
      <w:proofErr w:type="gramStart"/>
      <w:r w:rsidRPr="008C0A2D">
        <w:rPr>
          <w:rFonts w:ascii="Arial Narrow" w:hAnsi="Arial Narrow" w:cs="Calibri"/>
          <w:sz w:val="20"/>
          <w:szCs w:val="20"/>
        </w:rPr>
        <w:t>los mismos</w:t>
      </w:r>
      <w:proofErr w:type="gramEnd"/>
      <w:r w:rsidRPr="008C0A2D">
        <w:rPr>
          <w:rFonts w:ascii="Arial Narrow" w:hAnsi="Arial Narrow" w:cs="Calibri"/>
          <w:sz w:val="20"/>
          <w:szCs w:val="20"/>
        </w:rPr>
        <w:t xml:space="preserve"> y sus particularidades.</w:t>
      </w:r>
    </w:p>
    <w:p w14:paraId="4C3AA522" w14:textId="77777777" w:rsidR="008C0A2D" w:rsidRPr="008C0A2D" w:rsidRDefault="008C0A2D" w:rsidP="008C0A2D">
      <w:pPr>
        <w:spacing w:after="0" w:line="240" w:lineRule="auto"/>
        <w:jc w:val="both"/>
        <w:rPr>
          <w:rFonts w:ascii="Arial Narrow" w:hAnsi="Arial Narrow" w:cs="Calibri"/>
          <w:sz w:val="20"/>
          <w:szCs w:val="20"/>
        </w:rPr>
      </w:pPr>
    </w:p>
    <w:p w14:paraId="00DDED76" w14:textId="77777777" w:rsidR="008C0A2D" w:rsidRPr="008C0A2D" w:rsidRDefault="008C0A2D" w:rsidP="008C0A2D">
      <w:pPr>
        <w:spacing w:after="0" w:line="240" w:lineRule="auto"/>
        <w:jc w:val="both"/>
        <w:rPr>
          <w:rFonts w:ascii="Arial Narrow" w:hAnsi="Arial Narrow" w:cs="Calibri"/>
          <w:sz w:val="20"/>
          <w:szCs w:val="20"/>
        </w:rPr>
      </w:pPr>
      <w:r w:rsidRPr="008C0A2D">
        <w:rPr>
          <w:rFonts w:ascii="Arial Narrow" w:hAnsi="Arial Narrow" w:cs="Calibri"/>
          <w:sz w:val="20"/>
          <w:szCs w:val="20"/>
        </w:rPr>
        <w:t>De esta manera, se informa y explica la respuesta del gobierno a las condiciones relacionadas con la información financiera de cada período de gestión; además, de exponer aquellas políticas que podrían afectar la toma de decisiones en períodos posteriores.</w:t>
      </w:r>
    </w:p>
    <w:p w14:paraId="5CEB6EC1" w14:textId="77777777" w:rsidR="008C0A2D" w:rsidRPr="008C0A2D" w:rsidRDefault="008C0A2D" w:rsidP="008C0A2D">
      <w:pPr>
        <w:spacing w:after="0" w:line="240" w:lineRule="auto"/>
        <w:ind w:left="720"/>
        <w:contextualSpacing/>
        <w:jc w:val="both"/>
        <w:rPr>
          <w:rFonts w:ascii="Arial Narrow" w:hAnsi="Arial Narrow" w:cs="Calibri"/>
          <w:sz w:val="20"/>
          <w:szCs w:val="20"/>
        </w:rPr>
      </w:pPr>
    </w:p>
    <w:p w14:paraId="4F04C65E" w14:textId="77777777" w:rsidR="008C0A2D" w:rsidRPr="008C0A2D" w:rsidRDefault="008C0A2D" w:rsidP="008C0A2D">
      <w:pPr>
        <w:numPr>
          <w:ilvl w:val="0"/>
          <w:numId w:val="1"/>
        </w:numPr>
        <w:spacing w:after="0" w:line="240" w:lineRule="auto"/>
        <w:contextualSpacing/>
        <w:jc w:val="both"/>
        <w:rPr>
          <w:rFonts w:ascii="Arial Narrow" w:hAnsi="Arial Narrow" w:cs="Calibri"/>
          <w:sz w:val="20"/>
          <w:szCs w:val="20"/>
        </w:rPr>
      </w:pPr>
      <w:r w:rsidRPr="008C0A2D">
        <w:rPr>
          <w:rFonts w:ascii="Arial Narrow" w:hAnsi="Arial Narrow" w:cs="Calibri"/>
          <w:sz w:val="20"/>
          <w:szCs w:val="20"/>
        </w:rPr>
        <w:t>Las notas de gestión administrativa deben contener los siguientes puntos:</w:t>
      </w:r>
    </w:p>
    <w:p w14:paraId="053AEACE" w14:textId="77777777" w:rsidR="008C0A2D" w:rsidRPr="008C0A2D" w:rsidRDefault="008C0A2D" w:rsidP="008C0A2D">
      <w:pPr>
        <w:spacing w:after="0" w:line="240" w:lineRule="auto"/>
        <w:jc w:val="both"/>
        <w:rPr>
          <w:rFonts w:ascii="Arial Narrow" w:hAnsi="Arial Narrow" w:cs="Calibri"/>
          <w:sz w:val="20"/>
          <w:szCs w:val="20"/>
        </w:rPr>
      </w:pPr>
    </w:p>
    <w:p w14:paraId="404E8E78" w14:textId="77777777" w:rsidR="008C0A2D" w:rsidRPr="008C0A2D" w:rsidRDefault="008C0A2D" w:rsidP="008C0A2D">
      <w:pPr>
        <w:spacing w:after="0" w:line="240" w:lineRule="auto"/>
        <w:jc w:val="both"/>
        <w:rPr>
          <w:rFonts w:ascii="Arial Narrow" w:hAnsi="Arial Narrow" w:cs="Calibri"/>
          <w:sz w:val="20"/>
          <w:szCs w:val="20"/>
        </w:rPr>
      </w:pPr>
    </w:p>
    <w:p w14:paraId="20BC5CD3" w14:textId="77777777" w:rsidR="008C0A2D" w:rsidRPr="008C0A2D" w:rsidRDefault="008C0A2D" w:rsidP="008C0A2D">
      <w:pPr>
        <w:spacing w:after="0" w:line="240" w:lineRule="auto"/>
        <w:jc w:val="both"/>
        <w:rPr>
          <w:rFonts w:ascii="Arial Narrow" w:hAnsi="Arial Narrow" w:cs="Calibri"/>
          <w:sz w:val="20"/>
          <w:szCs w:val="20"/>
        </w:rPr>
      </w:pPr>
      <w:r w:rsidRPr="008C0A2D">
        <w:rPr>
          <w:rFonts w:ascii="Arial Narrow" w:hAnsi="Arial Narrow" w:cs="Calibri"/>
          <w:b/>
          <w:sz w:val="20"/>
          <w:szCs w:val="20"/>
        </w:rPr>
        <w:t>1. Introducción:</w:t>
      </w:r>
    </w:p>
    <w:p w14:paraId="7541CC36" w14:textId="77777777" w:rsidR="008C0A2D" w:rsidRPr="008C0A2D" w:rsidRDefault="008C0A2D" w:rsidP="008C0A2D">
      <w:pPr>
        <w:autoSpaceDE w:val="0"/>
        <w:autoSpaceDN w:val="0"/>
        <w:adjustRightInd w:val="0"/>
        <w:spacing w:after="0" w:line="240" w:lineRule="exact"/>
        <w:ind w:left="40"/>
        <w:jc w:val="both"/>
        <w:rPr>
          <w:rFonts w:ascii="Arial Narrow" w:hAnsi="Arial Narrow" w:cs="Arial"/>
          <w:color w:val="000000"/>
          <w:sz w:val="20"/>
          <w:szCs w:val="20"/>
        </w:rPr>
      </w:pPr>
    </w:p>
    <w:p w14:paraId="78443158" w14:textId="77777777" w:rsidR="008C0A2D" w:rsidRPr="008C0A2D" w:rsidRDefault="008C0A2D" w:rsidP="008C0A2D">
      <w:pPr>
        <w:autoSpaceDE w:val="0"/>
        <w:autoSpaceDN w:val="0"/>
        <w:adjustRightInd w:val="0"/>
        <w:spacing w:after="0" w:line="240" w:lineRule="exact"/>
        <w:ind w:left="40"/>
        <w:jc w:val="both"/>
        <w:rPr>
          <w:rFonts w:ascii="Arial Narrow" w:hAnsi="Arial Narrow" w:cs="Arial"/>
          <w:color w:val="000000"/>
          <w:sz w:val="20"/>
          <w:szCs w:val="20"/>
        </w:rPr>
      </w:pPr>
      <w:r w:rsidRPr="008C0A2D">
        <w:rPr>
          <w:rFonts w:ascii="Arial Narrow" w:hAnsi="Arial Narrow" w:cs="Arial"/>
          <w:color w:val="000000"/>
          <w:sz w:val="20"/>
          <w:szCs w:val="20"/>
        </w:rPr>
        <w:t xml:space="preserve">El </w:t>
      </w:r>
      <w:r w:rsidRPr="008C0A2D">
        <w:rPr>
          <w:rFonts w:ascii="Arial Narrow" w:hAnsi="Arial Narrow" w:cs="Arial"/>
          <w:b/>
          <w:color w:val="000000"/>
          <w:sz w:val="20"/>
          <w:szCs w:val="20"/>
        </w:rPr>
        <w:t>Instituto Electoral del Estado de Guanajuato</w:t>
      </w:r>
      <w:r w:rsidRPr="008C0A2D">
        <w:rPr>
          <w:rFonts w:ascii="Arial Narrow" w:hAnsi="Arial Narrow" w:cs="Arial"/>
          <w:color w:val="000000"/>
          <w:sz w:val="20"/>
          <w:szCs w:val="20"/>
        </w:rPr>
        <w:t xml:space="preserve"> es un órgano público autónomo, dotado de independencia funcional, de carácter permanente, con personalidad jurídica, patrimonio propio y facultad reglamentaria, al que corresponde el ejercicio de la función de organizar los procesos electorales en el Estado de Guanajuato.</w:t>
      </w:r>
    </w:p>
    <w:p w14:paraId="6B25F560" w14:textId="77777777" w:rsidR="008C0A2D" w:rsidRPr="008C0A2D" w:rsidRDefault="008C0A2D" w:rsidP="008C0A2D">
      <w:pPr>
        <w:spacing w:after="0" w:line="240" w:lineRule="auto"/>
        <w:jc w:val="both"/>
        <w:rPr>
          <w:rFonts w:ascii="Arial Narrow" w:hAnsi="Arial Narrow" w:cs="Calibri"/>
          <w:sz w:val="20"/>
          <w:szCs w:val="20"/>
        </w:rPr>
      </w:pPr>
    </w:p>
    <w:p w14:paraId="2A43602F" w14:textId="77777777" w:rsidR="008C0A2D" w:rsidRPr="008C0A2D" w:rsidRDefault="008C0A2D" w:rsidP="008C0A2D">
      <w:pPr>
        <w:spacing w:after="0" w:line="240" w:lineRule="auto"/>
        <w:jc w:val="both"/>
        <w:rPr>
          <w:rFonts w:ascii="Arial Narrow" w:hAnsi="Arial Narrow" w:cs="Calibri"/>
          <w:sz w:val="20"/>
          <w:szCs w:val="20"/>
        </w:rPr>
      </w:pPr>
    </w:p>
    <w:p w14:paraId="75CDABBC" w14:textId="77777777" w:rsidR="008C0A2D" w:rsidRPr="008C0A2D" w:rsidRDefault="008C0A2D" w:rsidP="008C0A2D">
      <w:pPr>
        <w:spacing w:after="0" w:line="240" w:lineRule="auto"/>
        <w:jc w:val="both"/>
        <w:rPr>
          <w:rFonts w:ascii="Arial Narrow" w:hAnsi="Arial Narrow" w:cs="Calibri"/>
          <w:b/>
          <w:sz w:val="20"/>
          <w:szCs w:val="20"/>
        </w:rPr>
      </w:pPr>
      <w:r w:rsidRPr="008C0A2D">
        <w:rPr>
          <w:rFonts w:ascii="Arial Narrow" w:hAnsi="Arial Narrow" w:cs="Calibri"/>
          <w:b/>
          <w:sz w:val="20"/>
          <w:szCs w:val="20"/>
        </w:rPr>
        <w:t>2. Describir el panorama Económico y Financiero:</w:t>
      </w:r>
    </w:p>
    <w:p w14:paraId="6E424221" w14:textId="77777777" w:rsidR="008C0A2D" w:rsidRPr="008C0A2D" w:rsidRDefault="008C0A2D" w:rsidP="008C0A2D">
      <w:pPr>
        <w:spacing w:after="0" w:line="240" w:lineRule="auto"/>
        <w:jc w:val="both"/>
        <w:rPr>
          <w:rFonts w:ascii="Arial Narrow" w:hAnsi="Arial Narrow" w:cs="Calibri"/>
          <w:sz w:val="20"/>
          <w:szCs w:val="20"/>
        </w:rPr>
      </w:pPr>
    </w:p>
    <w:p w14:paraId="7EEFEF7C" w14:textId="77777777" w:rsidR="008C0A2D" w:rsidRPr="008C0A2D" w:rsidRDefault="008C0A2D" w:rsidP="008C0A2D">
      <w:pPr>
        <w:spacing w:line="240" w:lineRule="exact"/>
        <w:jc w:val="both"/>
        <w:rPr>
          <w:rFonts w:ascii="Arial Narrow" w:hAnsi="Arial Narrow" w:cs="Arial"/>
          <w:sz w:val="20"/>
          <w:szCs w:val="20"/>
        </w:rPr>
      </w:pPr>
      <w:r w:rsidRPr="008C0A2D">
        <w:rPr>
          <w:rFonts w:ascii="Arial Narrow" w:hAnsi="Arial Narrow" w:cs="Arial"/>
          <w:sz w:val="20"/>
          <w:szCs w:val="20"/>
        </w:rPr>
        <w:t>El Instituto Electoral del Estado de Guanajuato percibe como ingreso único el presupuesto que el Estado le otorga previamente autorizado por el Congreso del Estado.</w:t>
      </w:r>
    </w:p>
    <w:p w14:paraId="55C35FDB" w14:textId="77777777" w:rsidR="008C0A2D" w:rsidRPr="008C0A2D" w:rsidRDefault="008C0A2D" w:rsidP="008C0A2D">
      <w:pPr>
        <w:jc w:val="both"/>
        <w:rPr>
          <w:rFonts w:ascii="Arial Narrow" w:eastAsia="Times New Roman" w:hAnsi="Arial Narrow" w:cs="Arial"/>
          <w:b/>
          <w:bCs/>
          <w:color w:val="000000"/>
          <w:sz w:val="20"/>
          <w:szCs w:val="20"/>
          <w:lang w:eastAsia="es-MX"/>
        </w:rPr>
      </w:pPr>
      <w:r w:rsidRPr="008C0A2D">
        <w:rPr>
          <w:rFonts w:ascii="Arial Narrow" w:hAnsi="Arial Narrow" w:cs="Arial"/>
          <w:sz w:val="20"/>
          <w:szCs w:val="20"/>
        </w:rPr>
        <w:t>Para el ejercicio 2017, el Consejo General del Instituto aprobó el anteproyecto de presupuesto en cantidad de $350,554,419.00 el cual fue reducido en la instancia de aprobación por el Congreso del Estado en cantidad de $44,108,410.00, quedando como presupuesto autorizado la cantidad de $306,446,009.00.</w:t>
      </w:r>
    </w:p>
    <w:p w14:paraId="43413F7B" w14:textId="77777777" w:rsidR="008C0A2D" w:rsidRPr="008C0A2D" w:rsidRDefault="008C0A2D" w:rsidP="008C0A2D">
      <w:pPr>
        <w:spacing w:after="0" w:line="240" w:lineRule="auto"/>
        <w:jc w:val="both"/>
        <w:rPr>
          <w:rFonts w:ascii="Arial Narrow" w:hAnsi="Arial Narrow" w:cs="Calibri"/>
          <w:sz w:val="20"/>
          <w:szCs w:val="20"/>
        </w:rPr>
      </w:pPr>
    </w:p>
    <w:p w14:paraId="392D333E" w14:textId="77777777" w:rsidR="008C0A2D" w:rsidRPr="008C0A2D" w:rsidRDefault="008C0A2D" w:rsidP="008C0A2D">
      <w:pPr>
        <w:spacing w:after="0" w:line="240" w:lineRule="auto"/>
        <w:jc w:val="both"/>
        <w:rPr>
          <w:rFonts w:ascii="Arial Narrow" w:hAnsi="Arial Narrow" w:cs="Calibri"/>
          <w:sz w:val="20"/>
          <w:szCs w:val="20"/>
        </w:rPr>
      </w:pPr>
    </w:p>
    <w:p w14:paraId="16139809" w14:textId="77777777" w:rsidR="008C0A2D" w:rsidRPr="008C0A2D" w:rsidRDefault="008C0A2D" w:rsidP="008C0A2D">
      <w:pPr>
        <w:spacing w:after="0" w:line="240" w:lineRule="auto"/>
        <w:jc w:val="both"/>
        <w:rPr>
          <w:rFonts w:ascii="Arial Narrow" w:hAnsi="Arial Narrow" w:cs="Calibri"/>
          <w:b/>
          <w:sz w:val="20"/>
          <w:szCs w:val="20"/>
        </w:rPr>
      </w:pPr>
      <w:r w:rsidRPr="008C0A2D">
        <w:rPr>
          <w:rFonts w:ascii="Arial Narrow" w:hAnsi="Arial Narrow" w:cs="Calibri"/>
          <w:b/>
          <w:sz w:val="20"/>
          <w:szCs w:val="20"/>
        </w:rPr>
        <w:t>3. Autorización e Historia:</w:t>
      </w:r>
    </w:p>
    <w:p w14:paraId="08BC41D4" w14:textId="77777777" w:rsidR="008C0A2D" w:rsidRPr="008C0A2D" w:rsidRDefault="008C0A2D" w:rsidP="008C0A2D">
      <w:pPr>
        <w:spacing w:after="0" w:line="240" w:lineRule="auto"/>
        <w:jc w:val="both"/>
        <w:rPr>
          <w:rFonts w:ascii="Arial Narrow" w:hAnsi="Arial Narrow" w:cs="Calibri"/>
          <w:sz w:val="20"/>
          <w:szCs w:val="20"/>
        </w:rPr>
      </w:pPr>
    </w:p>
    <w:p w14:paraId="39360A1A" w14:textId="77777777" w:rsidR="008C0A2D" w:rsidRPr="008C0A2D" w:rsidRDefault="008C0A2D" w:rsidP="008C0A2D">
      <w:pPr>
        <w:spacing w:after="0" w:line="240" w:lineRule="exact"/>
        <w:jc w:val="both"/>
        <w:rPr>
          <w:rFonts w:ascii="Arial Narrow" w:hAnsi="Arial Narrow" w:cs="Arial"/>
          <w:b/>
          <w:sz w:val="20"/>
          <w:szCs w:val="20"/>
        </w:rPr>
      </w:pPr>
      <w:r w:rsidRPr="008C0A2D">
        <w:rPr>
          <w:rFonts w:ascii="Arial Narrow" w:hAnsi="Arial Narrow" w:cs="Arial"/>
          <w:b/>
          <w:sz w:val="20"/>
          <w:szCs w:val="20"/>
        </w:rPr>
        <w:t xml:space="preserve">a) </w:t>
      </w:r>
      <w:r w:rsidRPr="008C0A2D">
        <w:rPr>
          <w:rFonts w:ascii="Arial Narrow" w:hAnsi="Arial Narrow" w:cs="Arial"/>
          <w:sz w:val="20"/>
          <w:szCs w:val="20"/>
        </w:rPr>
        <w:t>Fecha de creación del Instituto.</w:t>
      </w:r>
    </w:p>
    <w:p w14:paraId="692E681A" w14:textId="77777777" w:rsidR="008C0A2D" w:rsidRPr="008C0A2D" w:rsidRDefault="008C0A2D" w:rsidP="008C0A2D">
      <w:pPr>
        <w:spacing w:after="0" w:line="240" w:lineRule="exact"/>
        <w:jc w:val="both"/>
        <w:rPr>
          <w:rFonts w:ascii="Arial Narrow" w:hAnsi="Arial Narrow" w:cs="Arial"/>
          <w:sz w:val="20"/>
          <w:szCs w:val="20"/>
        </w:rPr>
      </w:pPr>
    </w:p>
    <w:p w14:paraId="345C936C"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El Instituto Electoral del Estado de Guanajuato fue creado por el decreto número 20 emitido por la Honorable Quincuagésima Sexta Legislatura Constitucional del Estado Libre y Soberano de Guanajuato, publicado en el Periódico Oficial del Gobierno del Estado de Guanajuato el 22 de noviembre de 1994.</w:t>
      </w:r>
    </w:p>
    <w:p w14:paraId="5E90783D" w14:textId="77777777" w:rsidR="008C0A2D" w:rsidRPr="008C0A2D" w:rsidRDefault="008C0A2D" w:rsidP="008C0A2D">
      <w:pPr>
        <w:spacing w:after="0" w:line="240" w:lineRule="exact"/>
        <w:jc w:val="both"/>
        <w:rPr>
          <w:rFonts w:ascii="Arial Narrow" w:hAnsi="Arial Narrow" w:cs="Arial"/>
          <w:sz w:val="20"/>
          <w:szCs w:val="20"/>
        </w:rPr>
      </w:pPr>
    </w:p>
    <w:p w14:paraId="6761AC7A"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Mediante decreto número 176 de la Sexagésima Segunda Legislatura Constitucional del Estado de Guanajuato, publicado en el Periódico Oficial del Gobierno del Estado de Guanajuato, número 102, tercera parte, de fecha 27 de junio de 2014, se reformaron, adicionaron y derogaron diversos artículos de la Constitución Política para el Estado de Guanajuato.</w:t>
      </w:r>
    </w:p>
    <w:p w14:paraId="2922A8E0" w14:textId="77777777" w:rsidR="008C0A2D" w:rsidRPr="008C0A2D" w:rsidRDefault="008C0A2D" w:rsidP="008C0A2D">
      <w:pPr>
        <w:spacing w:after="0" w:line="240" w:lineRule="exact"/>
        <w:jc w:val="both"/>
        <w:rPr>
          <w:rFonts w:ascii="Arial Narrow" w:hAnsi="Arial Narrow" w:cs="Arial"/>
          <w:sz w:val="20"/>
          <w:szCs w:val="20"/>
        </w:rPr>
      </w:pPr>
    </w:p>
    <w:p w14:paraId="31B56A13"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 xml:space="preserve">En el párrafo primero del artículo tercero transitorio de dicho decreto, se establece </w:t>
      </w:r>
      <w:proofErr w:type="gramStart"/>
      <w:r w:rsidRPr="008C0A2D">
        <w:rPr>
          <w:rFonts w:ascii="Arial Narrow" w:hAnsi="Arial Narrow" w:cs="Arial"/>
          <w:sz w:val="20"/>
          <w:szCs w:val="20"/>
        </w:rPr>
        <w:t>que</w:t>
      </w:r>
      <w:proofErr w:type="gramEnd"/>
      <w:r w:rsidRPr="008C0A2D">
        <w:rPr>
          <w:rFonts w:ascii="Arial Narrow" w:hAnsi="Arial Narrow" w:cs="Arial"/>
          <w:sz w:val="20"/>
          <w:szCs w:val="20"/>
        </w:rPr>
        <w:t xml:space="preserve"> al extinguirse el Instituto Electoral del Estado de Guanajuato, los recursos humanos y materiales pasarán a formar parte del patrimonio de la autoridad electoral administrativa local, sin menoscabo de los derechos adquiridos de los trabajadores.</w:t>
      </w:r>
    </w:p>
    <w:p w14:paraId="17B3266F" w14:textId="77777777" w:rsidR="008C0A2D" w:rsidRPr="008C0A2D" w:rsidRDefault="008C0A2D" w:rsidP="008C0A2D">
      <w:pPr>
        <w:spacing w:after="0" w:line="240" w:lineRule="exact"/>
        <w:jc w:val="both"/>
        <w:rPr>
          <w:rFonts w:ascii="Arial Narrow" w:hAnsi="Arial Narrow" w:cs="Arial"/>
          <w:sz w:val="20"/>
          <w:szCs w:val="20"/>
        </w:rPr>
      </w:pPr>
    </w:p>
    <w:p w14:paraId="4ED62765"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Mediante decreto número 180 de la Sexagésima Segunda Legislatura Constitucional del Estado de Guanajuato, publicado en el Periódico Oficial del Gobierno del Estado de Guanajuato, número 102, cuarta parte, de fecha 27 de junio de 2014, se expidió la Ley de Instituciones y Procedimientos Electorales para el Estado de Guanajuato.</w:t>
      </w:r>
    </w:p>
    <w:p w14:paraId="08B23AF1" w14:textId="77777777" w:rsidR="008C0A2D" w:rsidRPr="008C0A2D" w:rsidRDefault="008C0A2D" w:rsidP="008C0A2D">
      <w:pPr>
        <w:spacing w:after="0" w:line="240" w:lineRule="exact"/>
        <w:jc w:val="both"/>
        <w:rPr>
          <w:rFonts w:ascii="Arial Narrow" w:hAnsi="Arial Narrow" w:cs="Arial"/>
          <w:sz w:val="20"/>
          <w:szCs w:val="20"/>
        </w:rPr>
      </w:pPr>
    </w:p>
    <w:p w14:paraId="388BDC95"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lastRenderedPageBreak/>
        <w:t>El artículo segundo transitorio de dicho decreto abroga el decreto número 20 publicado en el Periódico Oficial del Gobierno del Estado de Guanajuato, número 93, tercera parte de fecha 22 de noviembre de 1994, que expide el Código de Instituciones y Procedimientos Electorales para el Estado de Guanajuato, así como sus reformas y adiciones.</w:t>
      </w:r>
    </w:p>
    <w:p w14:paraId="689A2056" w14:textId="77777777" w:rsidR="008C0A2D" w:rsidRPr="008C0A2D" w:rsidRDefault="008C0A2D" w:rsidP="008C0A2D">
      <w:pPr>
        <w:spacing w:after="0" w:line="240" w:lineRule="exact"/>
        <w:jc w:val="both"/>
        <w:rPr>
          <w:rFonts w:ascii="Arial Narrow" w:hAnsi="Arial Narrow" w:cs="Arial"/>
          <w:sz w:val="20"/>
          <w:szCs w:val="20"/>
        </w:rPr>
      </w:pPr>
    </w:p>
    <w:p w14:paraId="7BD765C5"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En el párrafo primero del artículo noveno transitorio del referido decreto número 180 se indica que se extingue el Instituto Electoral del Estado de Guanajuato creado mediante el decreto número 20 publicado en el Periódico Oficial del Gobierno del Estado de Guanajuato, número 93, tercera parte de fecha 22 de noviembre de 1994, que expidió el Código de Instituciones y Procedimientos Electorales para el Estado de Guanajuato. Se señala además que los recursos materiales pasarán a formar parte del patrimonio de la autoridad electoral administrativa local, mientras el personal de la dependencia, conforme a su estatus laboral pasará a integrar la nueva institución, sin menoscabo de los derechos adquiridos de los trabajadores.</w:t>
      </w:r>
    </w:p>
    <w:p w14:paraId="1168314D" w14:textId="77777777" w:rsidR="008C0A2D" w:rsidRPr="008C0A2D" w:rsidRDefault="008C0A2D" w:rsidP="008C0A2D">
      <w:pPr>
        <w:spacing w:after="0" w:line="240" w:lineRule="exact"/>
        <w:jc w:val="both"/>
        <w:rPr>
          <w:rFonts w:ascii="Arial Narrow" w:hAnsi="Arial Narrow" w:cs="Arial"/>
          <w:sz w:val="20"/>
          <w:szCs w:val="20"/>
        </w:rPr>
      </w:pPr>
    </w:p>
    <w:p w14:paraId="65381ED4"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Conforme a lo establecido por el artículo 31 de la Constitución Política para el Estado de Guanajuato reformada mediante el decreto número 176, así como por el capítulo primero del título tercero de la Ley de Instituciones y Procedimientos Electorales para el Estado de Guanajuato emitida mediante el decreto número 180, ambos de la Sexagésima Segunda Legislatura Constitucional del Estado de Guanajuato, publicados en el Periódico Oficial del Gobierno del Estado de Guanajuato, número 102, tercera y cuarta parte respectivamente, de fecha 27 de junio de 2014, se crea el Instituto Electoral del Estado de Guanajuato como autoridad en la materia electoral, dotado de personalidad jurídica y patrimonio propios, y gozará de autonomía en su funcionamiento e independencia en sus decisiones, profesional en su desempeño y se regirá por los principios de certeza, imparcialidad, independencia, legalidad, máxima publicidad y objetividad, en los términos que establece la Constitución Federal, la Ley General de Instituciones y Procedimientos Electorales, la Constitución del Estado y la Ley de Instituciones y Procedimientos Electorales para el Estado de Guanajuato.</w:t>
      </w:r>
    </w:p>
    <w:p w14:paraId="35038C46" w14:textId="77777777" w:rsidR="008C0A2D" w:rsidRPr="008C0A2D" w:rsidRDefault="008C0A2D" w:rsidP="008C0A2D">
      <w:pPr>
        <w:spacing w:after="0" w:line="240" w:lineRule="exact"/>
        <w:jc w:val="both"/>
        <w:rPr>
          <w:rFonts w:ascii="Arial Narrow" w:hAnsi="Arial Narrow" w:cs="Arial"/>
          <w:sz w:val="20"/>
          <w:szCs w:val="20"/>
        </w:rPr>
      </w:pPr>
    </w:p>
    <w:p w14:paraId="64292A6D" w14:textId="77777777" w:rsidR="008C0A2D" w:rsidRPr="008C0A2D" w:rsidRDefault="008C0A2D" w:rsidP="008C0A2D">
      <w:pPr>
        <w:spacing w:after="0" w:line="240" w:lineRule="exact"/>
        <w:jc w:val="both"/>
        <w:rPr>
          <w:rFonts w:ascii="Arial Narrow" w:hAnsi="Arial Narrow" w:cs="Arial"/>
          <w:b/>
          <w:sz w:val="20"/>
          <w:szCs w:val="20"/>
        </w:rPr>
      </w:pPr>
      <w:r w:rsidRPr="008C0A2D">
        <w:rPr>
          <w:rFonts w:ascii="Arial Narrow" w:hAnsi="Arial Narrow" w:cs="Arial"/>
          <w:b/>
          <w:sz w:val="20"/>
          <w:szCs w:val="20"/>
        </w:rPr>
        <w:t xml:space="preserve">b) </w:t>
      </w:r>
      <w:r w:rsidRPr="008C0A2D">
        <w:rPr>
          <w:rFonts w:ascii="Arial Narrow" w:hAnsi="Arial Narrow" w:cs="Arial"/>
          <w:sz w:val="20"/>
          <w:szCs w:val="20"/>
        </w:rPr>
        <w:t>Principales cambios en su estructura (interna históricamente).</w:t>
      </w:r>
    </w:p>
    <w:p w14:paraId="1A4D7F00" w14:textId="77777777" w:rsidR="008C0A2D" w:rsidRPr="008C0A2D" w:rsidRDefault="008C0A2D" w:rsidP="008C0A2D">
      <w:pPr>
        <w:spacing w:after="0" w:line="240" w:lineRule="exact"/>
        <w:jc w:val="both"/>
        <w:rPr>
          <w:rFonts w:ascii="Arial Narrow" w:hAnsi="Arial Narrow" w:cs="Arial"/>
          <w:b/>
          <w:sz w:val="20"/>
          <w:szCs w:val="20"/>
        </w:rPr>
      </w:pPr>
    </w:p>
    <w:p w14:paraId="2A0DEFF4"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Con motivo de las reformas legales a que se hace referencia en el inciso que antecede, así como por el artículo cuarto transitorio del decreto número 180 que expidió la Ley de Instituciones y Procedimientos Electorales para el Estado de Guanajuato, se señala que hasta en tanto el Instituto Nacional Electoral emita el Estatuto del Servicio Profesional Electoral Nacional que contenga los niveles o rangos y el catálogo general de cargos y puestos del personal ejecutivo y técnico, así como los requisitos de selección, ingreso, capacitación, profesionalización, promoción, evaluación, rotación, permanencia y disciplina, el Instituto Electoral del Estado de Guanajuato aplicará la estructura orgánica prevista en el capítulo primero del libro tercero de la Ley de Instituciones y Procedimientos Electorales para el Estado de Guanajuato.</w:t>
      </w:r>
    </w:p>
    <w:p w14:paraId="73BB2C05" w14:textId="77777777" w:rsidR="008C0A2D" w:rsidRPr="008C0A2D" w:rsidRDefault="008C0A2D" w:rsidP="008C0A2D">
      <w:pPr>
        <w:spacing w:after="0" w:line="240" w:lineRule="auto"/>
        <w:jc w:val="both"/>
        <w:rPr>
          <w:rFonts w:ascii="Arial Narrow" w:hAnsi="Arial Narrow" w:cs="Calibri"/>
          <w:sz w:val="20"/>
          <w:szCs w:val="20"/>
        </w:rPr>
      </w:pPr>
    </w:p>
    <w:p w14:paraId="6E94A77C" w14:textId="77777777" w:rsidR="008C0A2D" w:rsidRPr="008C0A2D" w:rsidRDefault="008C0A2D" w:rsidP="008C0A2D">
      <w:pPr>
        <w:spacing w:after="0" w:line="240" w:lineRule="auto"/>
        <w:jc w:val="both"/>
        <w:rPr>
          <w:rFonts w:ascii="Arial Narrow" w:hAnsi="Arial Narrow" w:cs="Calibri"/>
          <w:b/>
          <w:sz w:val="20"/>
          <w:szCs w:val="20"/>
        </w:rPr>
      </w:pPr>
      <w:r w:rsidRPr="008C0A2D">
        <w:rPr>
          <w:rFonts w:ascii="Arial Narrow" w:hAnsi="Arial Narrow" w:cs="Calibri"/>
          <w:b/>
          <w:sz w:val="20"/>
          <w:szCs w:val="20"/>
        </w:rPr>
        <w:t>4. Organización y Objeto Social:</w:t>
      </w:r>
    </w:p>
    <w:p w14:paraId="57EA40FF" w14:textId="77777777" w:rsidR="008C0A2D" w:rsidRPr="008C0A2D" w:rsidRDefault="008C0A2D" w:rsidP="008C0A2D">
      <w:pPr>
        <w:spacing w:after="0" w:line="240" w:lineRule="auto"/>
        <w:jc w:val="both"/>
        <w:rPr>
          <w:rFonts w:ascii="Arial Narrow" w:hAnsi="Arial Narrow" w:cs="Calibri"/>
          <w:sz w:val="20"/>
          <w:szCs w:val="20"/>
        </w:rPr>
      </w:pPr>
    </w:p>
    <w:p w14:paraId="50CC67B4"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Objeto social.</w:t>
      </w:r>
    </w:p>
    <w:p w14:paraId="4CB341E7" w14:textId="77777777" w:rsidR="008C0A2D" w:rsidRPr="008C0A2D" w:rsidRDefault="008C0A2D" w:rsidP="008C0A2D">
      <w:pPr>
        <w:spacing w:after="0" w:line="240" w:lineRule="exact"/>
        <w:jc w:val="both"/>
        <w:rPr>
          <w:rFonts w:ascii="Arial Narrow" w:hAnsi="Arial Narrow" w:cs="Arial"/>
          <w:b/>
          <w:sz w:val="20"/>
          <w:szCs w:val="20"/>
        </w:rPr>
      </w:pPr>
      <w:r w:rsidRPr="008C0A2D">
        <w:rPr>
          <w:rFonts w:ascii="Arial Narrow" w:hAnsi="Arial Narrow" w:cs="Calibri"/>
          <w:b/>
          <w:sz w:val="20"/>
          <w:szCs w:val="20"/>
        </w:rPr>
        <w:t>Esta nota no le aplica al ente público</w:t>
      </w:r>
    </w:p>
    <w:p w14:paraId="13F408C5" w14:textId="77777777" w:rsidR="008C0A2D" w:rsidRPr="008C0A2D" w:rsidRDefault="008C0A2D" w:rsidP="008C0A2D">
      <w:pPr>
        <w:spacing w:after="0" w:line="240" w:lineRule="auto"/>
        <w:jc w:val="both"/>
        <w:rPr>
          <w:rFonts w:ascii="Arial Narrow" w:hAnsi="Arial Narrow" w:cs="Calibri"/>
          <w:sz w:val="20"/>
          <w:szCs w:val="20"/>
        </w:rPr>
      </w:pPr>
    </w:p>
    <w:p w14:paraId="14013CD8"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Principal actividad.</w:t>
      </w:r>
    </w:p>
    <w:p w14:paraId="0E87E4B1" w14:textId="77777777" w:rsidR="008C0A2D" w:rsidRPr="008C0A2D" w:rsidRDefault="008C0A2D" w:rsidP="008C0A2D">
      <w:pPr>
        <w:spacing w:after="0" w:line="240" w:lineRule="exact"/>
        <w:jc w:val="both"/>
        <w:rPr>
          <w:rFonts w:ascii="Arial Narrow" w:hAnsi="Arial Narrow" w:cs="Arial"/>
          <w:b/>
          <w:sz w:val="20"/>
          <w:szCs w:val="20"/>
        </w:rPr>
      </w:pPr>
    </w:p>
    <w:p w14:paraId="0E5D12F3"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 xml:space="preserve">El Instituto Electoral del Estado de Guanajuato tiene como función principal la organización de las elecciones en el Estado para Gobernador, Diputados del Congreso del Estado y Ayuntamientos, en concurrencia con los poderes del Estado, de los partidos políticos y de los ciudadanos, bajo los principios de certeza, imparcialidad, independencia, legalidad, máxima publicidad y objetividad. </w:t>
      </w:r>
      <w:proofErr w:type="spellStart"/>
      <w:r w:rsidRPr="008C0A2D">
        <w:rPr>
          <w:rFonts w:ascii="Arial Narrow" w:hAnsi="Arial Narrow" w:cs="Arial"/>
          <w:sz w:val="20"/>
          <w:szCs w:val="20"/>
        </w:rPr>
        <w:t>Ademas</w:t>
      </w:r>
      <w:proofErr w:type="spellEnd"/>
      <w:r w:rsidRPr="008C0A2D">
        <w:rPr>
          <w:rFonts w:ascii="Arial Narrow" w:hAnsi="Arial Narrow" w:cs="Arial"/>
          <w:sz w:val="20"/>
          <w:szCs w:val="20"/>
        </w:rPr>
        <w:t xml:space="preserve"> tiene como función la organización, desarrollo y validación de las diversas formas de participación ciudadana establecidas en la Constitución Política para el Estado de Guanajuato.</w:t>
      </w:r>
    </w:p>
    <w:p w14:paraId="23ACB40B" w14:textId="77777777" w:rsidR="008C0A2D" w:rsidRPr="008C0A2D" w:rsidRDefault="008C0A2D" w:rsidP="008C0A2D">
      <w:pPr>
        <w:spacing w:after="0" w:line="240" w:lineRule="exact"/>
        <w:jc w:val="both"/>
        <w:rPr>
          <w:rFonts w:ascii="Arial Narrow" w:hAnsi="Arial Narrow" w:cs="Arial"/>
          <w:sz w:val="20"/>
          <w:szCs w:val="20"/>
        </w:rPr>
      </w:pPr>
    </w:p>
    <w:p w14:paraId="3383D394" w14:textId="77777777" w:rsidR="008C0A2D" w:rsidRPr="008C0A2D" w:rsidRDefault="008C0A2D" w:rsidP="008C0A2D">
      <w:pPr>
        <w:spacing w:after="0" w:line="240" w:lineRule="exact"/>
        <w:jc w:val="both"/>
        <w:rPr>
          <w:rFonts w:ascii="Arial Narrow" w:hAnsi="Arial Narrow" w:cs="Arial"/>
          <w:b/>
          <w:sz w:val="20"/>
          <w:szCs w:val="20"/>
        </w:rPr>
      </w:pPr>
      <w:r w:rsidRPr="008C0A2D">
        <w:rPr>
          <w:rFonts w:ascii="Arial Narrow" w:hAnsi="Arial Narrow" w:cs="Arial"/>
          <w:b/>
          <w:sz w:val="20"/>
          <w:szCs w:val="20"/>
        </w:rPr>
        <w:t xml:space="preserve">c) </w:t>
      </w:r>
      <w:r w:rsidRPr="008C0A2D">
        <w:rPr>
          <w:rFonts w:ascii="Arial Narrow" w:hAnsi="Arial Narrow" w:cs="Arial"/>
          <w:sz w:val="20"/>
          <w:szCs w:val="20"/>
        </w:rPr>
        <w:t>Ejercicio fiscal.</w:t>
      </w:r>
      <w:r w:rsidRPr="008C0A2D">
        <w:rPr>
          <w:rFonts w:ascii="Arial Narrow" w:hAnsi="Arial Narrow" w:cs="Arial"/>
          <w:b/>
          <w:sz w:val="20"/>
          <w:szCs w:val="20"/>
        </w:rPr>
        <w:t xml:space="preserve"> </w:t>
      </w:r>
    </w:p>
    <w:p w14:paraId="6358967A" w14:textId="77777777" w:rsidR="008C0A2D" w:rsidRPr="008C0A2D" w:rsidRDefault="008C0A2D" w:rsidP="008C0A2D">
      <w:pPr>
        <w:spacing w:after="0" w:line="240" w:lineRule="exact"/>
        <w:jc w:val="both"/>
        <w:rPr>
          <w:rFonts w:ascii="Arial Narrow" w:hAnsi="Arial Narrow" w:cs="Arial"/>
          <w:sz w:val="20"/>
          <w:szCs w:val="20"/>
        </w:rPr>
      </w:pPr>
    </w:p>
    <w:p w14:paraId="5891AB9F"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El ejercicio fiscal del Instituto Electoral del Estado de Guanajuato comprende del 1° de enero al 31 de diciembre de cada año.</w:t>
      </w:r>
    </w:p>
    <w:p w14:paraId="6771E2C7" w14:textId="77777777" w:rsidR="008C0A2D" w:rsidRPr="008C0A2D" w:rsidRDefault="008C0A2D" w:rsidP="008C0A2D">
      <w:pPr>
        <w:spacing w:after="0" w:line="240" w:lineRule="exact"/>
        <w:jc w:val="both"/>
        <w:rPr>
          <w:rFonts w:ascii="Arial Narrow" w:hAnsi="Arial Narrow" w:cs="Arial"/>
          <w:sz w:val="20"/>
          <w:szCs w:val="20"/>
        </w:rPr>
      </w:pPr>
    </w:p>
    <w:p w14:paraId="1715DB57"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 xml:space="preserve">d) </w:t>
      </w:r>
      <w:r w:rsidRPr="008C0A2D">
        <w:rPr>
          <w:rFonts w:ascii="Arial Narrow" w:hAnsi="Arial Narrow" w:cs="Arial"/>
          <w:sz w:val="20"/>
          <w:szCs w:val="20"/>
        </w:rPr>
        <w:t>Régimen jurídico.</w:t>
      </w:r>
    </w:p>
    <w:p w14:paraId="3C8C536D" w14:textId="77777777" w:rsidR="008C0A2D" w:rsidRPr="008C0A2D" w:rsidRDefault="008C0A2D" w:rsidP="008C0A2D">
      <w:pPr>
        <w:spacing w:after="0" w:line="240" w:lineRule="exact"/>
        <w:jc w:val="both"/>
        <w:rPr>
          <w:rFonts w:ascii="Arial Narrow" w:hAnsi="Arial Narrow" w:cs="Arial"/>
          <w:sz w:val="20"/>
          <w:szCs w:val="20"/>
        </w:rPr>
      </w:pPr>
    </w:p>
    <w:p w14:paraId="6E6946A0" w14:textId="77777777" w:rsidR="008C0A2D" w:rsidRPr="008C0A2D" w:rsidRDefault="008C0A2D" w:rsidP="008C0A2D">
      <w:pPr>
        <w:spacing w:line="240" w:lineRule="exact"/>
        <w:jc w:val="both"/>
        <w:rPr>
          <w:rFonts w:ascii="Arial Narrow" w:hAnsi="Arial Narrow" w:cs="Arial"/>
          <w:sz w:val="20"/>
          <w:szCs w:val="20"/>
        </w:rPr>
      </w:pPr>
      <w:r w:rsidRPr="008C0A2D">
        <w:rPr>
          <w:rFonts w:ascii="Arial Narrow" w:hAnsi="Arial Narrow" w:cs="Arial"/>
          <w:sz w:val="20"/>
          <w:szCs w:val="20"/>
        </w:rPr>
        <w:t>Por atribución constitucional, el Instituto Electoral del Estado de Guanajuato es organismo autónomo, funcionalmente independiente, dotado de personalidad jurídica, patrimonio propio y facultad reglamentaria.</w:t>
      </w:r>
    </w:p>
    <w:p w14:paraId="57C753A5"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lastRenderedPageBreak/>
        <w:t>El régimen jurídico que lo regula se encuentra contenido principalmente en la Constitución Política para el Estado de Guanajuato, la Ley de Instituciones y Procedimientos Electorales para el Estado de Guanajuato, en el Código de Instituciones y Procedimientos Electorales para el Estado de Guanajuato vigente hasta junio de 2014 y la Constitución Federal y la Ley General de Instituciones y Procedimientos Electorales.</w:t>
      </w:r>
    </w:p>
    <w:p w14:paraId="14E0D3F6" w14:textId="77777777" w:rsidR="008C0A2D" w:rsidRPr="008C0A2D" w:rsidRDefault="008C0A2D" w:rsidP="008C0A2D">
      <w:pPr>
        <w:spacing w:after="0" w:line="240" w:lineRule="exact"/>
        <w:jc w:val="both"/>
        <w:rPr>
          <w:rFonts w:ascii="Arial Narrow" w:hAnsi="Arial Narrow" w:cs="Arial"/>
          <w:sz w:val="20"/>
          <w:szCs w:val="20"/>
        </w:rPr>
      </w:pPr>
    </w:p>
    <w:p w14:paraId="103030E1"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El Instituto Electoral del Estado de Guanajuato se encuentra dado de alta ante la Secretaría de Hacienda y Crédito Público bajo el régimen de persona moral no contribuyente del impuesto sobre la renta.</w:t>
      </w:r>
    </w:p>
    <w:p w14:paraId="23CFD72C" w14:textId="77777777" w:rsidR="008C0A2D" w:rsidRPr="008C0A2D" w:rsidRDefault="008C0A2D" w:rsidP="008C0A2D">
      <w:pPr>
        <w:spacing w:after="0" w:line="240" w:lineRule="exact"/>
        <w:jc w:val="both"/>
        <w:rPr>
          <w:rFonts w:ascii="Arial Narrow" w:hAnsi="Arial Narrow" w:cs="Arial"/>
          <w:sz w:val="20"/>
          <w:szCs w:val="20"/>
        </w:rPr>
      </w:pPr>
    </w:p>
    <w:p w14:paraId="777E65A2"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e)</w:t>
      </w:r>
      <w:r w:rsidRPr="008C0A2D">
        <w:rPr>
          <w:rFonts w:ascii="Arial Narrow" w:hAnsi="Arial Narrow" w:cs="Arial"/>
          <w:sz w:val="20"/>
          <w:szCs w:val="20"/>
        </w:rPr>
        <w:t xml:space="preserve"> Consideraciones fiscales del ente.</w:t>
      </w:r>
    </w:p>
    <w:p w14:paraId="470DEFF6" w14:textId="77777777" w:rsidR="008C0A2D" w:rsidRPr="008C0A2D" w:rsidRDefault="008C0A2D" w:rsidP="008C0A2D">
      <w:pPr>
        <w:spacing w:after="0" w:line="240" w:lineRule="exact"/>
        <w:jc w:val="both"/>
        <w:rPr>
          <w:rFonts w:ascii="Arial Narrow" w:hAnsi="Arial Narrow" w:cs="Arial"/>
          <w:sz w:val="20"/>
          <w:szCs w:val="20"/>
        </w:rPr>
      </w:pPr>
    </w:p>
    <w:p w14:paraId="7CBB90CC"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El Instituto tiene las siguientes obligaciones fiscales: en el ámbito federal es retenedor de impuesto sobre la renta en sueldos, honorarios y arrendamientos; en el ámbito estatal es contribuyente del impuesto sobre nóminas y retenedor del impuesto cedular sobre honorarios y arrendamientos; adicionalmente el instituto aporta las cuotas correspondientes al ISSSTE y al ISSEG.</w:t>
      </w:r>
    </w:p>
    <w:p w14:paraId="42AED98C" w14:textId="77777777" w:rsidR="008C0A2D" w:rsidRPr="008C0A2D" w:rsidRDefault="008C0A2D" w:rsidP="008C0A2D">
      <w:pPr>
        <w:spacing w:after="0" w:line="240" w:lineRule="exact"/>
        <w:jc w:val="both"/>
        <w:rPr>
          <w:rFonts w:ascii="Arial Narrow" w:hAnsi="Arial Narrow" w:cs="Arial"/>
          <w:sz w:val="20"/>
          <w:szCs w:val="20"/>
        </w:rPr>
      </w:pPr>
    </w:p>
    <w:p w14:paraId="48DC9804" w14:textId="77777777" w:rsidR="008C0A2D" w:rsidRPr="008C0A2D" w:rsidRDefault="008C0A2D" w:rsidP="008C0A2D">
      <w:pPr>
        <w:spacing w:after="0" w:line="240" w:lineRule="auto"/>
        <w:jc w:val="both"/>
        <w:rPr>
          <w:rFonts w:ascii="Arial Narrow" w:hAnsi="Arial Narrow" w:cs="Calibri"/>
          <w:sz w:val="20"/>
          <w:szCs w:val="20"/>
        </w:rPr>
      </w:pPr>
    </w:p>
    <w:p w14:paraId="51C0A838" w14:textId="77777777" w:rsidR="008C0A2D" w:rsidRPr="008C0A2D" w:rsidRDefault="008C0A2D" w:rsidP="008C0A2D">
      <w:pPr>
        <w:spacing w:after="0" w:line="240" w:lineRule="auto"/>
        <w:jc w:val="both"/>
        <w:rPr>
          <w:rFonts w:ascii="Arial Narrow" w:hAnsi="Arial Narrow" w:cs="Calibri"/>
          <w:sz w:val="20"/>
          <w:szCs w:val="20"/>
        </w:rPr>
      </w:pPr>
    </w:p>
    <w:p w14:paraId="67025338" w14:textId="77777777" w:rsidR="008C0A2D" w:rsidRPr="008C0A2D" w:rsidRDefault="008C0A2D" w:rsidP="008C0A2D">
      <w:pPr>
        <w:spacing w:after="0" w:line="240" w:lineRule="auto"/>
        <w:jc w:val="both"/>
        <w:rPr>
          <w:rFonts w:ascii="Arial Narrow" w:hAnsi="Arial Narrow" w:cs="Calibri"/>
          <w:sz w:val="20"/>
          <w:szCs w:val="20"/>
        </w:rPr>
      </w:pPr>
    </w:p>
    <w:p w14:paraId="5F3F743E" w14:textId="77777777" w:rsidR="008C0A2D" w:rsidRPr="008C0A2D" w:rsidRDefault="008C0A2D" w:rsidP="008C0A2D">
      <w:pPr>
        <w:spacing w:after="0" w:line="240" w:lineRule="auto"/>
        <w:jc w:val="both"/>
        <w:rPr>
          <w:rFonts w:ascii="Arial Narrow" w:hAnsi="Arial Narrow" w:cs="Calibri"/>
          <w:sz w:val="20"/>
          <w:szCs w:val="20"/>
        </w:rPr>
      </w:pPr>
    </w:p>
    <w:p w14:paraId="205B53C1" w14:textId="77777777" w:rsidR="008C0A2D" w:rsidRPr="008C0A2D" w:rsidRDefault="008C0A2D" w:rsidP="008C0A2D">
      <w:pPr>
        <w:spacing w:after="0" w:line="240" w:lineRule="auto"/>
        <w:jc w:val="both"/>
        <w:rPr>
          <w:rFonts w:ascii="Arial Narrow" w:hAnsi="Arial Narrow" w:cs="Calibri"/>
          <w:sz w:val="20"/>
          <w:szCs w:val="20"/>
        </w:rPr>
      </w:pPr>
    </w:p>
    <w:p w14:paraId="6AA8D5CC" w14:textId="77777777" w:rsidR="008C0A2D" w:rsidRPr="008C0A2D" w:rsidRDefault="008C0A2D" w:rsidP="008C0A2D">
      <w:pPr>
        <w:spacing w:after="0" w:line="240" w:lineRule="auto"/>
        <w:jc w:val="both"/>
        <w:rPr>
          <w:rFonts w:ascii="Arial Narrow" w:hAnsi="Arial Narrow" w:cs="Calibri"/>
          <w:sz w:val="20"/>
          <w:szCs w:val="20"/>
        </w:rPr>
      </w:pPr>
    </w:p>
    <w:p w14:paraId="6A1EE646" w14:textId="77777777" w:rsidR="008C0A2D" w:rsidRPr="008C0A2D" w:rsidRDefault="008C0A2D" w:rsidP="008C0A2D">
      <w:pPr>
        <w:spacing w:after="0" w:line="240" w:lineRule="auto"/>
        <w:jc w:val="both"/>
        <w:rPr>
          <w:rFonts w:ascii="Arial Narrow" w:hAnsi="Arial Narrow" w:cs="Calibri"/>
          <w:sz w:val="20"/>
          <w:szCs w:val="20"/>
        </w:rPr>
      </w:pPr>
    </w:p>
    <w:p w14:paraId="3E74EC3D" w14:textId="77777777" w:rsidR="008C0A2D" w:rsidRPr="008C0A2D" w:rsidRDefault="008C0A2D" w:rsidP="008C0A2D">
      <w:pPr>
        <w:spacing w:after="0" w:line="240" w:lineRule="auto"/>
        <w:jc w:val="both"/>
        <w:rPr>
          <w:rFonts w:ascii="Arial Narrow" w:hAnsi="Arial Narrow" w:cs="Calibri"/>
          <w:sz w:val="20"/>
          <w:szCs w:val="20"/>
        </w:rPr>
      </w:pPr>
    </w:p>
    <w:p w14:paraId="2697ADB6" w14:textId="77777777" w:rsidR="008C0A2D" w:rsidRPr="008C0A2D" w:rsidRDefault="008C0A2D" w:rsidP="008C0A2D">
      <w:pPr>
        <w:spacing w:after="0" w:line="240" w:lineRule="auto"/>
        <w:jc w:val="both"/>
        <w:rPr>
          <w:rFonts w:ascii="Arial Narrow" w:hAnsi="Arial Narrow" w:cs="Calibri"/>
          <w:sz w:val="20"/>
          <w:szCs w:val="20"/>
        </w:rPr>
      </w:pPr>
    </w:p>
    <w:p w14:paraId="23EFF8E2" w14:textId="77777777" w:rsidR="008C0A2D" w:rsidRPr="008C0A2D" w:rsidRDefault="008C0A2D" w:rsidP="008C0A2D">
      <w:pPr>
        <w:spacing w:after="0" w:line="240" w:lineRule="auto"/>
        <w:jc w:val="both"/>
        <w:rPr>
          <w:rFonts w:ascii="Arial Narrow" w:hAnsi="Arial Narrow" w:cs="Calibri"/>
          <w:sz w:val="20"/>
          <w:szCs w:val="20"/>
        </w:rPr>
      </w:pPr>
    </w:p>
    <w:p w14:paraId="482BC0CE" w14:textId="77777777" w:rsidR="008C0A2D" w:rsidRPr="008C0A2D" w:rsidRDefault="008C0A2D" w:rsidP="008C0A2D">
      <w:pPr>
        <w:spacing w:after="0" w:line="240" w:lineRule="auto"/>
        <w:jc w:val="both"/>
        <w:rPr>
          <w:rFonts w:ascii="Arial Narrow" w:hAnsi="Arial Narrow" w:cs="Calibri"/>
          <w:sz w:val="20"/>
          <w:szCs w:val="20"/>
        </w:rPr>
      </w:pPr>
    </w:p>
    <w:p w14:paraId="51907C58" w14:textId="77777777" w:rsidR="008C0A2D" w:rsidRPr="008C0A2D" w:rsidRDefault="008C0A2D" w:rsidP="008C0A2D">
      <w:pPr>
        <w:spacing w:after="0" w:line="240" w:lineRule="auto"/>
        <w:jc w:val="both"/>
        <w:rPr>
          <w:rFonts w:ascii="Arial Narrow" w:hAnsi="Arial Narrow" w:cs="Calibri"/>
          <w:sz w:val="20"/>
          <w:szCs w:val="20"/>
        </w:rPr>
      </w:pPr>
    </w:p>
    <w:p w14:paraId="2EFF302F" w14:textId="77777777" w:rsidR="008C0A2D" w:rsidRPr="008C0A2D" w:rsidRDefault="008C0A2D" w:rsidP="008C0A2D">
      <w:pPr>
        <w:spacing w:after="0" w:line="240" w:lineRule="auto"/>
        <w:jc w:val="both"/>
        <w:rPr>
          <w:rFonts w:ascii="Arial Narrow" w:hAnsi="Arial Narrow" w:cs="Calibri"/>
          <w:sz w:val="20"/>
          <w:szCs w:val="20"/>
        </w:rPr>
      </w:pPr>
    </w:p>
    <w:p w14:paraId="0EE84A5A" w14:textId="77777777" w:rsidR="008C0A2D" w:rsidRPr="008C0A2D" w:rsidRDefault="008C0A2D" w:rsidP="008C0A2D">
      <w:pPr>
        <w:spacing w:after="0" w:line="240" w:lineRule="auto"/>
        <w:jc w:val="both"/>
        <w:rPr>
          <w:rFonts w:ascii="Arial Narrow" w:hAnsi="Arial Narrow" w:cs="Calibri"/>
          <w:sz w:val="20"/>
          <w:szCs w:val="20"/>
        </w:rPr>
      </w:pPr>
    </w:p>
    <w:p w14:paraId="007918EB" w14:textId="77777777" w:rsidR="008C0A2D" w:rsidRPr="008C0A2D" w:rsidRDefault="008C0A2D" w:rsidP="008C0A2D">
      <w:pPr>
        <w:spacing w:after="0" w:line="240" w:lineRule="auto"/>
        <w:jc w:val="both"/>
        <w:rPr>
          <w:rFonts w:ascii="Arial Narrow" w:hAnsi="Arial Narrow" w:cs="Calibri"/>
          <w:sz w:val="20"/>
          <w:szCs w:val="20"/>
        </w:rPr>
      </w:pPr>
    </w:p>
    <w:p w14:paraId="40BDA804" w14:textId="77777777" w:rsidR="008C0A2D" w:rsidRPr="008C0A2D" w:rsidRDefault="008C0A2D" w:rsidP="008C0A2D">
      <w:pPr>
        <w:spacing w:after="0" w:line="240" w:lineRule="auto"/>
        <w:jc w:val="both"/>
        <w:rPr>
          <w:rFonts w:ascii="Arial Narrow" w:hAnsi="Arial Narrow" w:cs="Calibri"/>
          <w:sz w:val="20"/>
          <w:szCs w:val="20"/>
        </w:rPr>
      </w:pPr>
    </w:p>
    <w:p w14:paraId="46E38795" w14:textId="77777777" w:rsidR="008C0A2D" w:rsidRPr="008C0A2D" w:rsidRDefault="008C0A2D" w:rsidP="008C0A2D">
      <w:pPr>
        <w:spacing w:after="0" w:line="240" w:lineRule="auto"/>
        <w:jc w:val="both"/>
        <w:rPr>
          <w:rFonts w:ascii="Arial Narrow" w:hAnsi="Arial Narrow" w:cs="Calibri"/>
          <w:sz w:val="20"/>
          <w:szCs w:val="20"/>
        </w:rPr>
      </w:pPr>
    </w:p>
    <w:p w14:paraId="21D5342D" w14:textId="77777777" w:rsidR="008C0A2D" w:rsidRPr="008C0A2D" w:rsidRDefault="008C0A2D" w:rsidP="008C0A2D">
      <w:pPr>
        <w:spacing w:after="0" w:line="240" w:lineRule="auto"/>
        <w:jc w:val="both"/>
        <w:rPr>
          <w:rFonts w:ascii="Arial Narrow" w:hAnsi="Arial Narrow" w:cs="Calibri"/>
          <w:sz w:val="20"/>
          <w:szCs w:val="20"/>
        </w:rPr>
      </w:pPr>
    </w:p>
    <w:p w14:paraId="0B3F5C0C" w14:textId="77777777" w:rsidR="008C0A2D" w:rsidRPr="008C0A2D" w:rsidRDefault="008C0A2D" w:rsidP="008C0A2D">
      <w:pPr>
        <w:spacing w:after="0" w:line="240" w:lineRule="auto"/>
        <w:jc w:val="both"/>
        <w:rPr>
          <w:rFonts w:ascii="Arial Narrow" w:hAnsi="Arial Narrow" w:cs="Calibri"/>
          <w:sz w:val="20"/>
          <w:szCs w:val="20"/>
        </w:rPr>
      </w:pPr>
    </w:p>
    <w:p w14:paraId="18BAE698" w14:textId="77777777" w:rsidR="008C0A2D" w:rsidRPr="008C0A2D" w:rsidRDefault="008C0A2D" w:rsidP="008C0A2D">
      <w:pPr>
        <w:spacing w:after="0" w:line="240" w:lineRule="auto"/>
        <w:jc w:val="both"/>
        <w:rPr>
          <w:rFonts w:ascii="Arial Narrow" w:hAnsi="Arial Narrow" w:cs="Calibri"/>
          <w:sz w:val="20"/>
          <w:szCs w:val="20"/>
        </w:rPr>
      </w:pPr>
    </w:p>
    <w:p w14:paraId="552D0B77" w14:textId="77777777" w:rsidR="008C0A2D" w:rsidRPr="008C0A2D" w:rsidRDefault="008C0A2D" w:rsidP="008C0A2D">
      <w:pPr>
        <w:spacing w:after="0" w:line="240" w:lineRule="auto"/>
        <w:jc w:val="both"/>
        <w:rPr>
          <w:rFonts w:ascii="Arial Narrow" w:hAnsi="Arial Narrow" w:cs="Calibri"/>
          <w:sz w:val="20"/>
          <w:szCs w:val="20"/>
        </w:rPr>
      </w:pPr>
    </w:p>
    <w:p w14:paraId="3C1DC18D" w14:textId="77777777" w:rsidR="008C0A2D" w:rsidRPr="008C0A2D" w:rsidRDefault="008C0A2D" w:rsidP="008C0A2D">
      <w:pPr>
        <w:spacing w:after="0" w:line="240" w:lineRule="auto"/>
        <w:jc w:val="both"/>
        <w:rPr>
          <w:rFonts w:ascii="Arial Narrow" w:hAnsi="Arial Narrow" w:cs="Calibri"/>
          <w:sz w:val="20"/>
          <w:szCs w:val="20"/>
        </w:rPr>
      </w:pPr>
    </w:p>
    <w:p w14:paraId="5C971896" w14:textId="77777777" w:rsidR="008C0A2D" w:rsidRPr="008C0A2D" w:rsidRDefault="008C0A2D" w:rsidP="008C0A2D">
      <w:pPr>
        <w:spacing w:after="0" w:line="240" w:lineRule="auto"/>
        <w:jc w:val="both"/>
        <w:rPr>
          <w:rFonts w:ascii="Arial Narrow" w:hAnsi="Arial Narrow" w:cs="Calibri"/>
          <w:sz w:val="20"/>
          <w:szCs w:val="20"/>
        </w:rPr>
      </w:pPr>
    </w:p>
    <w:p w14:paraId="2B970E95" w14:textId="77777777" w:rsidR="008C0A2D" w:rsidRPr="008C0A2D" w:rsidRDefault="008C0A2D" w:rsidP="008C0A2D">
      <w:pPr>
        <w:spacing w:after="0" w:line="240" w:lineRule="auto"/>
        <w:jc w:val="both"/>
        <w:rPr>
          <w:rFonts w:ascii="Arial Narrow" w:hAnsi="Arial Narrow" w:cs="Calibri"/>
          <w:sz w:val="20"/>
          <w:szCs w:val="20"/>
        </w:rPr>
      </w:pPr>
    </w:p>
    <w:p w14:paraId="5D1726AB" w14:textId="77777777" w:rsidR="008C0A2D" w:rsidRPr="008C0A2D" w:rsidRDefault="008C0A2D" w:rsidP="008C0A2D">
      <w:pPr>
        <w:spacing w:after="0" w:line="240" w:lineRule="auto"/>
        <w:jc w:val="both"/>
        <w:rPr>
          <w:rFonts w:ascii="Arial Narrow" w:hAnsi="Arial Narrow" w:cs="Calibri"/>
          <w:sz w:val="20"/>
          <w:szCs w:val="20"/>
        </w:rPr>
      </w:pPr>
    </w:p>
    <w:p w14:paraId="5C336555" w14:textId="77777777" w:rsidR="008C0A2D" w:rsidRPr="008C0A2D" w:rsidRDefault="008C0A2D" w:rsidP="008C0A2D">
      <w:pPr>
        <w:spacing w:after="0" w:line="240" w:lineRule="auto"/>
        <w:jc w:val="both"/>
        <w:rPr>
          <w:rFonts w:ascii="Arial Narrow" w:hAnsi="Arial Narrow" w:cs="Calibri"/>
          <w:sz w:val="20"/>
          <w:szCs w:val="20"/>
        </w:rPr>
      </w:pPr>
    </w:p>
    <w:p w14:paraId="3AC34758" w14:textId="77777777" w:rsidR="008C0A2D" w:rsidRPr="008C0A2D" w:rsidRDefault="008C0A2D" w:rsidP="008C0A2D">
      <w:pPr>
        <w:spacing w:after="0" w:line="240" w:lineRule="auto"/>
        <w:jc w:val="both"/>
        <w:rPr>
          <w:rFonts w:ascii="Arial Narrow" w:hAnsi="Arial Narrow" w:cs="Calibri"/>
          <w:sz w:val="20"/>
          <w:szCs w:val="20"/>
        </w:rPr>
      </w:pPr>
    </w:p>
    <w:p w14:paraId="7094D029" w14:textId="77777777" w:rsidR="008C0A2D" w:rsidRPr="008C0A2D" w:rsidRDefault="008C0A2D" w:rsidP="008C0A2D">
      <w:pPr>
        <w:spacing w:after="0" w:line="240" w:lineRule="auto"/>
        <w:jc w:val="both"/>
        <w:rPr>
          <w:rFonts w:ascii="Arial Narrow" w:hAnsi="Arial Narrow" w:cs="Calibri"/>
          <w:sz w:val="20"/>
          <w:szCs w:val="20"/>
        </w:rPr>
      </w:pPr>
    </w:p>
    <w:p w14:paraId="1802A2E4" w14:textId="77777777" w:rsidR="008C0A2D" w:rsidRPr="008C0A2D" w:rsidRDefault="008C0A2D" w:rsidP="008C0A2D">
      <w:pPr>
        <w:spacing w:after="0" w:line="240" w:lineRule="auto"/>
        <w:jc w:val="both"/>
        <w:rPr>
          <w:rFonts w:ascii="Arial Narrow" w:hAnsi="Arial Narrow" w:cs="Calibri"/>
          <w:sz w:val="20"/>
          <w:szCs w:val="20"/>
        </w:rPr>
      </w:pPr>
    </w:p>
    <w:p w14:paraId="382FD12E" w14:textId="77777777" w:rsidR="008C0A2D" w:rsidRPr="008C0A2D" w:rsidRDefault="008C0A2D" w:rsidP="008C0A2D">
      <w:pPr>
        <w:spacing w:after="0" w:line="240" w:lineRule="auto"/>
        <w:jc w:val="both"/>
        <w:rPr>
          <w:rFonts w:ascii="Arial Narrow" w:hAnsi="Arial Narrow" w:cs="Calibri"/>
          <w:sz w:val="20"/>
          <w:szCs w:val="20"/>
        </w:rPr>
      </w:pPr>
    </w:p>
    <w:p w14:paraId="1D78AF13" w14:textId="77777777" w:rsidR="008C0A2D" w:rsidRPr="008C0A2D" w:rsidRDefault="008C0A2D" w:rsidP="008C0A2D">
      <w:pPr>
        <w:spacing w:after="0" w:line="240" w:lineRule="auto"/>
        <w:jc w:val="both"/>
        <w:rPr>
          <w:rFonts w:ascii="Arial Narrow" w:hAnsi="Arial Narrow" w:cs="Calibri"/>
          <w:sz w:val="20"/>
          <w:szCs w:val="20"/>
        </w:rPr>
      </w:pPr>
    </w:p>
    <w:p w14:paraId="39E12BD1" w14:textId="77777777" w:rsidR="008C0A2D" w:rsidRPr="008C0A2D" w:rsidRDefault="008C0A2D" w:rsidP="008C0A2D">
      <w:pPr>
        <w:spacing w:after="0" w:line="240" w:lineRule="auto"/>
        <w:jc w:val="both"/>
        <w:rPr>
          <w:rFonts w:ascii="Arial Narrow" w:hAnsi="Arial Narrow" w:cs="Calibri"/>
          <w:sz w:val="20"/>
          <w:szCs w:val="20"/>
        </w:rPr>
      </w:pPr>
    </w:p>
    <w:p w14:paraId="0E5AC872" w14:textId="77777777" w:rsidR="008C0A2D" w:rsidRPr="008C0A2D" w:rsidRDefault="008C0A2D" w:rsidP="008C0A2D">
      <w:pPr>
        <w:spacing w:after="0" w:line="240" w:lineRule="auto"/>
        <w:jc w:val="both"/>
        <w:rPr>
          <w:rFonts w:ascii="Arial Narrow" w:hAnsi="Arial Narrow" w:cs="Calibri"/>
          <w:sz w:val="20"/>
          <w:szCs w:val="20"/>
        </w:rPr>
      </w:pPr>
    </w:p>
    <w:p w14:paraId="4BC876E2" w14:textId="77777777" w:rsidR="008C0A2D" w:rsidRPr="008C0A2D" w:rsidRDefault="008C0A2D" w:rsidP="008C0A2D">
      <w:pPr>
        <w:spacing w:after="0" w:line="240" w:lineRule="auto"/>
        <w:jc w:val="both"/>
        <w:rPr>
          <w:rFonts w:ascii="Arial Narrow" w:hAnsi="Arial Narrow" w:cs="Calibri"/>
          <w:sz w:val="20"/>
          <w:szCs w:val="20"/>
        </w:rPr>
      </w:pPr>
    </w:p>
    <w:p w14:paraId="6485A227" w14:textId="77777777" w:rsidR="008C0A2D" w:rsidRPr="008C0A2D" w:rsidRDefault="008C0A2D" w:rsidP="008C0A2D">
      <w:pPr>
        <w:spacing w:after="0" w:line="240" w:lineRule="auto"/>
        <w:jc w:val="both"/>
        <w:rPr>
          <w:rFonts w:ascii="Arial Narrow" w:hAnsi="Arial Narrow" w:cs="Calibri"/>
          <w:sz w:val="20"/>
          <w:szCs w:val="20"/>
        </w:rPr>
      </w:pPr>
    </w:p>
    <w:p w14:paraId="75AA9B24" w14:textId="77777777" w:rsidR="008C0A2D" w:rsidRPr="008C0A2D" w:rsidRDefault="008C0A2D" w:rsidP="008C0A2D">
      <w:pPr>
        <w:spacing w:after="0" w:line="240" w:lineRule="auto"/>
        <w:jc w:val="both"/>
        <w:rPr>
          <w:rFonts w:ascii="Arial Narrow" w:hAnsi="Arial Narrow" w:cs="Calibri"/>
          <w:sz w:val="20"/>
          <w:szCs w:val="20"/>
        </w:rPr>
      </w:pPr>
    </w:p>
    <w:p w14:paraId="2D0EA047" w14:textId="77777777" w:rsidR="008C0A2D" w:rsidRPr="008C0A2D" w:rsidRDefault="008C0A2D" w:rsidP="008C0A2D">
      <w:pPr>
        <w:spacing w:after="0" w:line="240" w:lineRule="auto"/>
        <w:jc w:val="both"/>
        <w:rPr>
          <w:rFonts w:ascii="Arial Narrow" w:hAnsi="Arial Narrow" w:cs="Calibri"/>
          <w:sz w:val="20"/>
          <w:szCs w:val="20"/>
        </w:rPr>
      </w:pPr>
    </w:p>
    <w:p w14:paraId="2527825C" w14:textId="77777777" w:rsidR="008C0A2D" w:rsidRPr="008C0A2D" w:rsidRDefault="008C0A2D" w:rsidP="008C0A2D">
      <w:pPr>
        <w:spacing w:after="0" w:line="240" w:lineRule="auto"/>
        <w:jc w:val="both"/>
        <w:rPr>
          <w:rFonts w:ascii="Arial Narrow" w:hAnsi="Arial Narrow" w:cs="Calibri"/>
          <w:sz w:val="20"/>
          <w:szCs w:val="20"/>
        </w:rPr>
      </w:pPr>
    </w:p>
    <w:p w14:paraId="77C0D098" w14:textId="77777777" w:rsidR="008C0A2D" w:rsidRPr="008C0A2D" w:rsidRDefault="008C0A2D" w:rsidP="008C0A2D">
      <w:pPr>
        <w:spacing w:after="0" w:line="240" w:lineRule="auto"/>
        <w:jc w:val="both"/>
        <w:rPr>
          <w:rFonts w:ascii="Arial Narrow" w:hAnsi="Arial Narrow" w:cs="Calibri"/>
          <w:sz w:val="20"/>
          <w:szCs w:val="20"/>
        </w:rPr>
      </w:pPr>
    </w:p>
    <w:p w14:paraId="3B0F5ADE" w14:textId="77777777" w:rsidR="008C0A2D" w:rsidRPr="008C0A2D" w:rsidRDefault="008C0A2D" w:rsidP="008C0A2D">
      <w:pPr>
        <w:spacing w:after="0" w:line="240" w:lineRule="auto"/>
        <w:jc w:val="both"/>
        <w:rPr>
          <w:rFonts w:ascii="Arial Narrow" w:hAnsi="Arial Narrow" w:cs="Calibri"/>
          <w:sz w:val="20"/>
          <w:szCs w:val="20"/>
        </w:rPr>
      </w:pPr>
    </w:p>
    <w:p w14:paraId="571DD608" w14:textId="77777777" w:rsidR="008C0A2D" w:rsidRPr="008C0A2D" w:rsidRDefault="008C0A2D" w:rsidP="008C0A2D">
      <w:pPr>
        <w:spacing w:after="0" w:line="240" w:lineRule="auto"/>
        <w:jc w:val="both"/>
        <w:rPr>
          <w:rFonts w:ascii="Arial Narrow" w:hAnsi="Arial Narrow" w:cs="Calibri"/>
          <w:sz w:val="20"/>
          <w:szCs w:val="20"/>
        </w:rPr>
      </w:pPr>
    </w:p>
    <w:p w14:paraId="2EA8D383" w14:textId="77777777" w:rsidR="008C0A2D" w:rsidRPr="008C0A2D" w:rsidRDefault="008C0A2D" w:rsidP="008C0A2D">
      <w:pPr>
        <w:spacing w:after="0" w:line="240" w:lineRule="auto"/>
        <w:jc w:val="both"/>
        <w:rPr>
          <w:rFonts w:ascii="Arial Narrow" w:hAnsi="Arial Narrow" w:cs="Calibri"/>
          <w:sz w:val="20"/>
          <w:szCs w:val="20"/>
        </w:rPr>
      </w:pPr>
    </w:p>
    <w:p w14:paraId="1DC723EE" w14:textId="77777777" w:rsidR="008C0A2D" w:rsidRPr="008C0A2D" w:rsidRDefault="008C0A2D" w:rsidP="008C0A2D">
      <w:pPr>
        <w:spacing w:after="0" w:line="240" w:lineRule="auto"/>
        <w:jc w:val="both"/>
        <w:rPr>
          <w:rFonts w:ascii="Arial Narrow" w:hAnsi="Arial Narrow" w:cs="Calibri"/>
          <w:sz w:val="20"/>
          <w:szCs w:val="20"/>
        </w:rPr>
      </w:pPr>
    </w:p>
    <w:p w14:paraId="7BBA250B" w14:textId="77777777" w:rsidR="008C0A2D" w:rsidRPr="008C0A2D" w:rsidRDefault="008C0A2D" w:rsidP="008C0A2D">
      <w:pPr>
        <w:spacing w:after="0" w:line="240" w:lineRule="auto"/>
        <w:jc w:val="both"/>
        <w:rPr>
          <w:rFonts w:ascii="Arial Narrow" w:hAnsi="Arial Narrow" w:cs="Calibri"/>
          <w:sz w:val="20"/>
          <w:szCs w:val="20"/>
        </w:rPr>
      </w:pPr>
    </w:p>
    <w:p w14:paraId="2F2C110E" w14:textId="77777777" w:rsidR="008C0A2D" w:rsidRPr="008C0A2D" w:rsidRDefault="008C0A2D" w:rsidP="008C0A2D">
      <w:pPr>
        <w:spacing w:after="0" w:line="240" w:lineRule="auto"/>
        <w:jc w:val="both"/>
        <w:rPr>
          <w:rFonts w:ascii="Arial Narrow" w:hAnsi="Arial Narrow" w:cs="Calibri"/>
          <w:sz w:val="20"/>
          <w:szCs w:val="20"/>
        </w:rPr>
      </w:pPr>
    </w:p>
    <w:p w14:paraId="48971BE1"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f)</w:t>
      </w:r>
      <w:r w:rsidRPr="008C0A2D">
        <w:rPr>
          <w:rFonts w:ascii="Arial Narrow" w:hAnsi="Arial Narrow" w:cs="Arial"/>
          <w:sz w:val="20"/>
          <w:szCs w:val="20"/>
        </w:rPr>
        <w:t xml:space="preserve"> Estructura organizacional básica.</w:t>
      </w:r>
    </w:p>
    <w:p w14:paraId="68155FC0" w14:textId="77777777" w:rsidR="008C0A2D" w:rsidRPr="008C0A2D" w:rsidRDefault="008C0A2D" w:rsidP="008C0A2D">
      <w:pPr>
        <w:spacing w:after="0" w:line="240" w:lineRule="exact"/>
        <w:jc w:val="both"/>
        <w:rPr>
          <w:rFonts w:ascii="Arial Narrow" w:hAnsi="Arial Narrow" w:cs="Arial"/>
          <w:sz w:val="20"/>
          <w:szCs w:val="20"/>
        </w:rPr>
      </w:pPr>
    </w:p>
    <w:p w14:paraId="170740DD" w14:textId="77777777" w:rsidR="008C0A2D" w:rsidRPr="008C0A2D" w:rsidRDefault="008C0A2D" w:rsidP="008C0A2D">
      <w:pPr>
        <w:spacing w:after="0" w:line="240" w:lineRule="auto"/>
        <w:jc w:val="both"/>
        <w:rPr>
          <w:rFonts w:cs="Calibri"/>
        </w:rPr>
      </w:pPr>
      <w:r w:rsidRPr="008C0A2D">
        <w:rPr>
          <w:noProof/>
        </w:rPr>
        <w:drawing>
          <wp:inline distT="0" distB="0" distL="0" distR="0" wp14:anchorId="12A988CB" wp14:editId="0CF18D25">
            <wp:extent cx="6147850" cy="4778734"/>
            <wp:effectExtent l="0" t="0" r="5715" b="3175"/>
            <wp:docPr id="2" name="Imagen 2" descr="C:\Users\cecilia.dominguez\AppData\Local\Microsoft\Windows\INetCache\Content.Word\org ROA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ecilia.dominguez\AppData\Local\Microsoft\Windows\INetCache\Content.Word\org ROA (00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59967" cy="4788153"/>
                    </a:xfrm>
                    <a:prstGeom prst="rect">
                      <a:avLst/>
                    </a:prstGeom>
                    <a:noFill/>
                    <a:ln>
                      <a:noFill/>
                    </a:ln>
                  </pic:spPr>
                </pic:pic>
              </a:graphicData>
            </a:graphic>
          </wp:inline>
        </w:drawing>
      </w:r>
    </w:p>
    <w:p w14:paraId="0C501848" w14:textId="77777777" w:rsidR="008C0A2D" w:rsidRPr="008C0A2D" w:rsidRDefault="008C0A2D" w:rsidP="008C0A2D">
      <w:pPr>
        <w:spacing w:after="0" w:line="240" w:lineRule="auto"/>
        <w:jc w:val="both"/>
        <w:rPr>
          <w:rFonts w:cs="Calibri"/>
          <w:b/>
        </w:rPr>
      </w:pPr>
    </w:p>
    <w:p w14:paraId="77C04C42" w14:textId="77777777" w:rsidR="008C0A2D" w:rsidRPr="008C0A2D" w:rsidRDefault="008C0A2D" w:rsidP="008C0A2D">
      <w:pPr>
        <w:spacing w:after="0" w:line="240" w:lineRule="auto"/>
        <w:jc w:val="both"/>
        <w:rPr>
          <w:rFonts w:cs="Calibri"/>
          <w:b/>
        </w:rPr>
      </w:pPr>
    </w:p>
    <w:p w14:paraId="273A7278" w14:textId="77777777" w:rsidR="008C0A2D" w:rsidRPr="008C0A2D" w:rsidRDefault="008C0A2D" w:rsidP="008C0A2D">
      <w:pPr>
        <w:spacing w:after="0" w:line="240" w:lineRule="auto"/>
        <w:jc w:val="both"/>
      </w:pPr>
    </w:p>
    <w:p w14:paraId="08462E0E" w14:textId="77777777" w:rsidR="008C0A2D" w:rsidRPr="008C0A2D" w:rsidRDefault="008C0A2D" w:rsidP="008C0A2D">
      <w:pPr>
        <w:spacing w:after="0" w:line="240" w:lineRule="auto"/>
        <w:jc w:val="both"/>
        <w:rPr>
          <w:rFonts w:ascii="Arial Narrow" w:hAnsi="Arial Narrow" w:cs="Arial"/>
          <w:sz w:val="20"/>
          <w:szCs w:val="20"/>
        </w:rPr>
      </w:pPr>
      <w:r w:rsidRPr="008C0A2D">
        <w:rPr>
          <w:rFonts w:ascii="Arial Narrow" w:hAnsi="Arial Narrow" w:cs="Arial"/>
          <w:sz w:val="20"/>
          <w:szCs w:val="20"/>
        </w:rPr>
        <w:t>Fuente: www.ieeg.org.mx</w:t>
      </w:r>
    </w:p>
    <w:p w14:paraId="07617501" w14:textId="77777777" w:rsidR="008C0A2D" w:rsidRPr="008C0A2D" w:rsidRDefault="008C0A2D" w:rsidP="008C0A2D">
      <w:pPr>
        <w:spacing w:after="0" w:line="240" w:lineRule="auto"/>
        <w:jc w:val="both"/>
        <w:rPr>
          <w:rFonts w:cs="Calibri"/>
          <w:b/>
        </w:rPr>
      </w:pPr>
    </w:p>
    <w:p w14:paraId="40D25765" w14:textId="77777777" w:rsidR="008C0A2D" w:rsidRPr="008C0A2D" w:rsidRDefault="008C0A2D" w:rsidP="008C0A2D">
      <w:pPr>
        <w:spacing w:after="0" w:line="240" w:lineRule="auto"/>
        <w:jc w:val="both"/>
        <w:rPr>
          <w:rFonts w:cs="Calibri"/>
          <w:b/>
        </w:rPr>
      </w:pPr>
    </w:p>
    <w:p w14:paraId="606F81BA" w14:textId="77777777" w:rsidR="008C0A2D" w:rsidRPr="008C0A2D" w:rsidRDefault="008C0A2D" w:rsidP="008C0A2D">
      <w:pPr>
        <w:spacing w:after="0" w:line="240" w:lineRule="auto"/>
        <w:jc w:val="both"/>
        <w:rPr>
          <w:rFonts w:cs="Calibri"/>
          <w:b/>
        </w:rPr>
      </w:pPr>
    </w:p>
    <w:p w14:paraId="30D093B7" w14:textId="77777777" w:rsidR="008C0A2D" w:rsidRPr="008C0A2D" w:rsidRDefault="008C0A2D" w:rsidP="008C0A2D">
      <w:pPr>
        <w:spacing w:after="0" w:line="240" w:lineRule="auto"/>
        <w:jc w:val="both"/>
        <w:rPr>
          <w:rFonts w:cs="Calibri"/>
          <w:b/>
        </w:rPr>
      </w:pPr>
    </w:p>
    <w:p w14:paraId="4CBF9079" w14:textId="77777777" w:rsidR="008C0A2D" w:rsidRPr="008C0A2D" w:rsidRDefault="008C0A2D" w:rsidP="008C0A2D">
      <w:pPr>
        <w:spacing w:after="0" w:line="240" w:lineRule="auto"/>
        <w:jc w:val="both"/>
        <w:rPr>
          <w:rFonts w:cs="Calibri"/>
          <w:b/>
        </w:rPr>
      </w:pPr>
    </w:p>
    <w:p w14:paraId="6C164640" w14:textId="77777777" w:rsidR="008C0A2D" w:rsidRPr="008C0A2D" w:rsidRDefault="008C0A2D" w:rsidP="008C0A2D">
      <w:pPr>
        <w:spacing w:after="0" w:line="240" w:lineRule="auto"/>
        <w:jc w:val="both"/>
        <w:rPr>
          <w:rFonts w:cs="Calibri"/>
          <w:b/>
        </w:rPr>
      </w:pPr>
    </w:p>
    <w:p w14:paraId="2D91EC5A" w14:textId="77777777" w:rsidR="008C0A2D" w:rsidRPr="008C0A2D" w:rsidRDefault="008C0A2D" w:rsidP="008C0A2D">
      <w:pPr>
        <w:spacing w:after="0" w:line="240" w:lineRule="auto"/>
        <w:jc w:val="both"/>
        <w:rPr>
          <w:rFonts w:cs="Calibri"/>
          <w:b/>
        </w:rPr>
      </w:pPr>
    </w:p>
    <w:p w14:paraId="52251023" w14:textId="77777777" w:rsidR="008C0A2D" w:rsidRPr="008C0A2D" w:rsidRDefault="008C0A2D" w:rsidP="008C0A2D">
      <w:pPr>
        <w:spacing w:after="0" w:line="240" w:lineRule="auto"/>
        <w:jc w:val="both"/>
        <w:rPr>
          <w:rFonts w:cs="Calibri"/>
          <w:b/>
        </w:rPr>
      </w:pPr>
    </w:p>
    <w:p w14:paraId="72E8E794" w14:textId="77777777" w:rsidR="008C0A2D" w:rsidRPr="008C0A2D" w:rsidRDefault="008C0A2D" w:rsidP="008C0A2D">
      <w:pPr>
        <w:spacing w:after="0" w:line="240" w:lineRule="auto"/>
        <w:jc w:val="both"/>
        <w:rPr>
          <w:rFonts w:cs="Calibri"/>
          <w:b/>
        </w:rPr>
      </w:pPr>
    </w:p>
    <w:p w14:paraId="6C0902F0"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g)</w:t>
      </w:r>
      <w:r w:rsidRPr="008C0A2D">
        <w:rPr>
          <w:rFonts w:ascii="Arial Narrow" w:hAnsi="Arial Narrow" w:cs="Arial"/>
          <w:sz w:val="20"/>
          <w:szCs w:val="20"/>
        </w:rPr>
        <w:t xml:space="preserve"> Fideicomisos, mandatos y análogos de los cuales es fideicomitente o fiduciario.</w:t>
      </w:r>
    </w:p>
    <w:p w14:paraId="30C299DD" w14:textId="77777777" w:rsidR="008C0A2D" w:rsidRPr="008C0A2D" w:rsidRDefault="008C0A2D" w:rsidP="008C0A2D">
      <w:pPr>
        <w:spacing w:after="0" w:line="240" w:lineRule="exact"/>
        <w:jc w:val="both"/>
        <w:rPr>
          <w:rFonts w:ascii="Arial Narrow" w:hAnsi="Arial Narrow" w:cs="Arial"/>
          <w:sz w:val="20"/>
          <w:szCs w:val="20"/>
        </w:rPr>
      </w:pPr>
      <w:bookmarkStart w:id="1" w:name="_Hlk480996358"/>
      <w:r w:rsidRPr="008C0A2D">
        <w:rPr>
          <w:rFonts w:ascii="Arial Narrow" w:hAnsi="Arial Narrow" w:cs="Calibri"/>
          <w:b/>
          <w:sz w:val="20"/>
          <w:szCs w:val="20"/>
        </w:rPr>
        <w:lastRenderedPageBreak/>
        <w:t>Esta nota no le aplica al ente público</w:t>
      </w:r>
    </w:p>
    <w:bookmarkEnd w:id="1"/>
    <w:p w14:paraId="349583AF" w14:textId="77777777" w:rsidR="008C0A2D" w:rsidRPr="008C0A2D" w:rsidRDefault="008C0A2D" w:rsidP="008C0A2D">
      <w:pPr>
        <w:spacing w:after="0" w:line="240" w:lineRule="exact"/>
        <w:jc w:val="both"/>
        <w:rPr>
          <w:rFonts w:ascii="Arial Narrow" w:hAnsi="Arial Narrow" w:cs="Arial"/>
          <w:b/>
          <w:sz w:val="20"/>
          <w:szCs w:val="20"/>
        </w:rPr>
      </w:pPr>
    </w:p>
    <w:p w14:paraId="66E9A697" w14:textId="77777777" w:rsidR="008C0A2D" w:rsidRPr="008C0A2D" w:rsidRDefault="008C0A2D" w:rsidP="008C0A2D">
      <w:pPr>
        <w:spacing w:after="0" w:line="240" w:lineRule="exact"/>
        <w:jc w:val="both"/>
        <w:rPr>
          <w:rFonts w:ascii="Arial Narrow" w:hAnsi="Arial Narrow" w:cs="Arial"/>
          <w:b/>
          <w:sz w:val="20"/>
          <w:szCs w:val="20"/>
        </w:rPr>
      </w:pPr>
    </w:p>
    <w:p w14:paraId="2CA8DCC7" w14:textId="77777777" w:rsidR="008C0A2D" w:rsidRPr="008C0A2D" w:rsidRDefault="008C0A2D" w:rsidP="008C0A2D">
      <w:pPr>
        <w:spacing w:after="0" w:line="240" w:lineRule="exact"/>
        <w:jc w:val="both"/>
        <w:rPr>
          <w:rFonts w:ascii="Arial Narrow" w:hAnsi="Arial Narrow" w:cs="Arial"/>
          <w:b/>
          <w:sz w:val="20"/>
          <w:szCs w:val="20"/>
        </w:rPr>
      </w:pPr>
      <w:r w:rsidRPr="008C0A2D">
        <w:rPr>
          <w:rFonts w:ascii="Arial Narrow" w:hAnsi="Arial Narrow" w:cs="Arial"/>
          <w:b/>
          <w:sz w:val="20"/>
          <w:szCs w:val="20"/>
        </w:rPr>
        <w:t>5. Bases de Preparación de los Estados Financieros:</w:t>
      </w:r>
    </w:p>
    <w:p w14:paraId="652A83AD" w14:textId="77777777" w:rsidR="008C0A2D" w:rsidRPr="008C0A2D" w:rsidRDefault="008C0A2D" w:rsidP="008C0A2D">
      <w:pPr>
        <w:spacing w:after="0" w:line="240" w:lineRule="auto"/>
        <w:jc w:val="both"/>
        <w:rPr>
          <w:rFonts w:ascii="Arial Narrow" w:hAnsi="Arial Narrow" w:cs="Arial"/>
          <w:sz w:val="20"/>
          <w:szCs w:val="20"/>
        </w:rPr>
      </w:pPr>
      <w:r w:rsidRPr="008C0A2D">
        <w:rPr>
          <w:rFonts w:ascii="Arial Narrow" w:hAnsi="Arial Narrow" w:cs="Arial"/>
          <w:sz w:val="20"/>
          <w:szCs w:val="20"/>
        </w:rPr>
        <w:t>Se informará sobre:</w:t>
      </w:r>
    </w:p>
    <w:p w14:paraId="2B0A6555" w14:textId="77777777" w:rsidR="008C0A2D" w:rsidRPr="008C0A2D" w:rsidRDefault="008C0A2D" w:rsidP="008C0A2D">
      <w:pPr>
        <w:spacing w:after="0" w:line="240" w:lineRule="exact"/>
        <w:jc w:val="both"/>
        <w:rPr>
          <w:rFonts w:ascii="Arial Narrow" w:hAnsi="Arial Narrow" w:cs="Arial"/>
          <w:sz w:val="20"/>
          <w:szCs w:val="20"/>
        </w:rPr>
      </w:pPr>
    </w:p>
    <w:p w14:paraId="48DE2D6B" w14:textId="77777777" w:rsidR="008C0A2D" w:rsidRPr="008C0A2D" w:rsidRDefault="008C0A2D" w:rsidP="008C0A2D">
      <w:pPr>
        <w:spacing w:after="0" w:line="240" w:lineRule="auto"/>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Si se ha observado la normatividad emitida por el CONAC y las disposiciones legales aplicables.</w:t>
      </w:r>
    </w:p>
    <w:p w14:paraId="0E813CEA" w14:textId="77777777" w:rsidR="008C0A2D" w:rsidRPr="008C0A2D" w:rsidRDefault="008C0A2D" w:rsidP="008C0A2D">
      <w:pPr>
        <w:spacing w:line="240" w:lineRule="exact"/>
        <w:jc w:val="both"/>
        <w:rPr>
          <w:rFonts w:ascii="Arial Narrow" w:hAnsi="Arial Narrow" w:cs="Arial"/>
          <w:sz w:val="20"/>
          <w:szCs w:val="20"/>
        </w:rPr>
      </w:pPr>
      <w:r w:rsidRPr="008C0A2D">
        <w:rPr>
          <w:rFonts w:ascii="Arial Narrow" w:hAnsi="Arial Narrow" w:cs="Arial"/>
          <w:sz w:val="20"/>
          <w:szCs w:val="20"/>
        </w:rPr>
        <w:t>A partir del 1° de enero de 2011 se iniciaron los registros contables en apego a las disposiciones de la Ley General de Contabilidad Gubernamental, así como la generación de la información financiera. A partir de la entrada en vigor de la Ley de Disciplina Financiera de las Entidades Federativas y los Municipios, se han generado los informes correspondientes para dar cumplimiento en esta Ley.</w:t>
      </w:r>
    </w:p>
    <w:p w14:paraId="0F0A84B9" w14:textId="77777777" w:rsidR="008C0A2D" w:rsidRPr="008C0A2D" w:rsidRDefault="008C0A2D" w:rsidP="008C0A2D">
      <w:pPr>
        <w:spacing w:after="0" w:line="240" w:lineRule="auto"/>
        <w:jc w:val="both"/>
        <w:rPr>
          <w:rFonts w:ascii="Arial Narrow" w:hAnsi="Arial Narrow" w:cs="Calibri"/>
          <w:sz w:val="20"/>
          <w:szCs w:val="20"/>
        </w:rPr>
      </w:pPr>
    </w:p>
    <w:p w14:paraId="21926B06" w14:textId="77777777" w:rsidR="008C0A2D" w:rsidRPr="008C0A2D" w:rsidRDefault="008C0A2D" w:rsidP="008C0A2D">
      <w:pPr>
        <w:spacing w:after="0" w:line="240" w:lineRule="auto"/>
        <w:jc w:val="both"/>
        <w:rPr>
          <w:rFonts w:ascii="Arial Narrow" w:hAnsi="Arial Narrow" w:cs="Arial"/>
          <w:sz w:val="20"/>
          <w:szCs w:val="20"/>
        </w:rPr>
      </w:pPr>
      <w:bookmarkStart w:id="2" w:name="_Hlk480995325"/>
      <w:r w:rsidRPr="008C0A2D">
        <w:rPr>
          <w:rFonts w:ascii="Arial Narrow" w:hAnsi="Arial Narrow" w:cs="Arial"/>
          <w:b/>
          <w:sz w:val="20"/>
          <w:szCs w:val="20"/>
        </w:rPr>
        <w:t>b)</w:t>
      </w:r>
      <w:r w:rsidRPr="008C0A2D">
        <w:rPr>
          <w:rFonts w:ascii="Arial Narrow" w:hAnsi="Arial Narrow" w:cs="Arial"/>
          <w:sz w:val="20"/>
          <w:szCs w:val="20"/>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w:t>
      </w:r>
      <w:proofErr w:type="gramStart"/>
      <w:r w:rsidRPr="008C0A2D">
        <w:rPr>
          <w:rFonts w:ascii="Arial Narrow" w:hAnsi="Arial Narrow" w:cs="Arial"/>
          <w:sz w:val="20"/>
          <w:szCs w:val="20"/>
        </w:rPr>
        <w:t>los mismos</w:t>
      </w:r>
      <w:proofErr w:type="gramEnd"/>
      <w:r w:rsidRPr="008C0A2D">
        <w:rPr>
          <w:rFonts w:ascii="Arial Narrow" w:hAnsi="Arial Narrow" w:cs="Arial"/>
          <w:sz w:val="20"/>
          <w:szCs w:val="20"/>
        </w:rPr>
        <w:t>.</w:t>
      </w:r>
    </w:p>
    <w:bookmarkEnd w:id="2"/>
    <w:p w14:paraId="09209967" w14:textId="77777777" w:rsidR="008C0A2D" w:rsidRPr="008C0A2D" w:rsidRDefault="008C0A2D" w:rsidP="008C0A2D">
      <w:pPr>
        <w:spacing w:after="0" w:line="240" w:lineRule="exact"/>
        <w:jc w:val="both"/>
        <w:rPr>
          <w:rFonts w:ascii="Arial Narrow" w:hAnsi="Arial Narrow" w:cs="Arial"/>
          <w:sz w:val="20"/>
          <w:szCs w:val="20"/>
        </w:rPr>
      </w:pPr>
    </w:p>
    <w:p w14:paraId="42A9BE30" w14:textId="77777777" w:rsidR="008C0A2D" w:rsidRPr="008C0A2D" w:rsidRDefault="008C0A2D" w:rsidP="008C0A2D">
      <w:pPr>
        <w:spacing w:after="0" w:line="240" w:lineRule="exact"/>
        <w:jc w:val="both"/>
        <w:rPr>
          <w:rFonts w:ascii="Arial Narrow" w:hAnsi="Arial Narrow" w:cs="Arial"/>
          <w:sz w:val="20"/>
          <w:szCs w:val="20"/>
        </w:rPr>
      </w:pPr>
      <w:proofErr w:type="gramStart"/>
      <w:r w:rsidRPr="008C0A2D">
        <w:rPr>
          <w:rFonts w:ascii="Arial Narrow" w:hAnsi="Arial Narrow" w:cs="Arial"/>
          <w:sz w:val="20"/>
          <w:szCs w:val="20"/>
        </w:rPr>
        <w:t>La contabilización de las transacciones se llevan a cabo</w:t>
      </w:r>
      <w:proofErr w:type="gramEnd"/>
      <w:r w:rsidRPr="008C0A2D">
        <w:rPr>
          <w:rFonts w:ascii="Arial Narrow" w:hAnsi="Arial Narrow" w:cs="Arial"/>
          <w:sz w:val="20"/>
          <w:szCs w:val="20"/>
        </w:rPr>
        <w:t xml:space="preserve"> considerando su valor a la fecha de realización y con base acumulativa, conforme a la Ley General de Contabilidad Gubernamental y los postulados básicos de la contabilidad gubernamental emitidos por el Consejo Nacional de Contabilidad Gubernamental (CONAC).</w:t>
      </w:r>
    </w:p>
    <w:p w14:paraId="04F21301" w14:textId="77777777" w:rsidR="008C0A2D" w:rsidRPr="008C0A2D" w:rsidRDefault="008C0A2D" w:rsidP="008C0A2D">
      <w:pPr>
        <w:spacing w:after="0" w:line="240" w:lineRule="auto"/>
        <w:jc w:val="both"/>
        <w:rPr>
          <w:rFonts w:ascii="Arial Narrow" w:hAnsi="Arial Narrow" w:cs="Calibri"/>
          <w:sz w:val="20"/>
          <w:szCs w:val="20"/>
        </w:rPr>
      </w:pPr>
    </w:p>
    <w:p w14:paraId="55CFBF7D" w14:textId="77777777" w:rsidR="008C0A2D" w:rsidRPr="008C0A2D" w:rsidRDefault="008C0A2D" w:rsidP="008C0A2D">
      <w:pPr>
        <w:spacing w:after="0" w:line="240" w:lineRule="auto"/>
        <w:jc w:val="both"/>
        <w:rPr>
          <w:rFonts w:ascii="Arial Narrow" w:hAnsi="Arial Narrow" w:cs="Arial"/>
          <w:sz w:val="20"/>
          <w:szCs w:val="20"/>
        </w:rPr>
      </w:pPr>
      <w:r w:rsidRPr="008C0A2D">
        <w:rPr>
          <w:rFonts w:ascii="Arial Narrow" w:hAnsi="Arial Narrow" w:cs="Arial"/>
          <w:b/>
          <w:sz w:val="20"/>
          <w:szCs w:val="20"/>
        </w:rPr>
        <w:t>c)</w:t>
      </w:r>
      <w:r w:rsidRPr="008C0A2D">
        <w:rPr>
          <w:rFonts w:ascii="Arial Narrow" w:hAnsi="Arial Narrow" w:cs="Arial"/>
          <w:sz w:val="20"/>
          <w:szCs w:val="20"/>
        </w:rPr>
        <w:t xml:space="preserve"> Postulados básicos.</w:t>
      </w:r>
    </w:p>
    <w:p w14:paraId="1DF20C1C" w14:textId="77777777" w:rsidR="008C0A2D" w:rsidRPr="008C0A2D" w:rsidRDefault="008C0A2D" w:rsidP="008C0A2D">
      <w:pPr>
        <w:spacing w:after="0" w:line="240" w:lineRule="exact"/>
        <w:jc w:val="both"/>
        <w:rPr>
          <w:rFonts w:ascii="Arial Narrow" w:hAnsi="Arial Narrow" w:cs="Arial"/>
          <w:sz w:val="20"/>
          <w:szCs w:val="20"/>
        </w:rPr>
      </w:pPr>
    </w:p>
    <w:p w14:paraId="69C73EA6"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Se aplican los postulados básicos de conformidad con el acuerdo por el que se emiten los postulados básicos de contabilidad gubernamental.</w:t>
      </w:r>
    </w:p>
    <w:p w14:paraId="1BBB5427" w14:textId="77777777" w:rsidR="008C0A2D" w:rsidRPr="008C0A2D" w:rsidRDefault="008C0A2D" w:rsidP="008C0A2D">
      <w:pPr>
        <w:spacing w:after="0" w:line="240" w:lineRule="auto"/>
        <w:jc w:val="both"/>
        <w:rPr>
          <w:rFonts w:ascii="Arial Narrow" w:hAnsi="Arial Narrow" w:cs="Calibri"/>
          <w:sz w:val="20"/>
          <w:szCs w:val="20"/>
        </w:rPr>
      </w:pPr>
    </w:p>
    <w:p w14:paraId="7C981A94" w14:textId="77777777" w:rsidR="008C0A2D" w:rsidRPr="008C0A2D" w:rsidRDefault="008C0A2D" w:rsidP="008C0A2D">
      <w:pPr>
        <w:spacing w:after="0" w:line="240" w:lineRule="auto"/>
        <w:jc w:val="both"/>
        <w:rPr>
          <w:rFonts w:ascii="Arial Narrow" w:hAnsi="Arial Narrow" w:cs="Calibri"/>
          <w:sz w:val="20"/>
          <w:szCs w:val="20"/>
        </w:rPr>
      </w:pPr>
    </w:p>
    <w:p w14:paraId="7240ABBB" w14:textId="77777777" w:rsidR="008C0A2D" w:rsidRPr="008C0A2D" w:rsidRDefault="008C0A2D" w:rsidP="008C0A2D">
      <w:pPr>
        <w:spacing w:after="0" w:line="240" w:lineRule="auto"/>
        <w:jc w:val="both"/>
        <w:rPr>
          <w:rFonts w:ascii="Arial Narrow" w:hAnsi="Arial Narrow" w:cs="Arial"/>
          <w:sz w:val="20"/>
          <w:szCs w:val="20"/>
        </w:rPr>
      </w:pPr>
      <w:r w:rsidRPr="008C0A2D">
        <w:rPr>
          <w:rFonts w:ascii="Arial Narrow" w:hAnsi="Arial Narrow" w:cs="Arial"/>
          <w:b/>
          <w:sz w:val="20"/>
          <w:szCs w:val="20"/>
        </w:rPr>
        <w:t>d)</w:t>
      </w:r>
      <w:r w:rsidRPr="008C0A2D">
        <w:rPr>
          <w:rFonts w:ascii="Arial Narrow" w:hAnsi="Arial Narrow" w:cs="Arial"/>
          <w:sz w:val="20"/>
          <w:szCs w:val="20"/>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14:paraId="36090A76" w14:textId="77777777" w:rsidR="008C0A2D" w:rsidRPr="008C0A2D" w:rsidRDefault="008C0A2D" w:rsidP="008C0A2D">
      <w:pPr>
        <w:spacing w:after="0" w:line="240" w:lineRule="auto"/>
        <w:jc w:val="both"/>
        <w:rPr>
          <w:rFonts w:ascii="Arial Narrow" w:hAnsi="Arial Narrow" w:cs="Arial"/>
          <w:sz w:val="20"/>
          <w:szCs w:val="20"/>
        </w:rPr>
      </w:pPr>
    </w:p>
    <w:p w14:paraId="13E32F81" w14:textId="77777777" w:rsidR="008C0A2D" w:rsidRPr="008C0A2D" w:rsidRDefault="008C0A2D" w:rsidP="008C0A2D">
      <w:pPr>
        <w:spacing w:after="0" w:line="240" w:lineRule="auto"/>
        <w:jc w:val="both"/>
        <w:rPr>
          <w:rFonts w:ascii="Arial Narrow" w:hAnsi="Arial Narrow" w:cs="Arial"/>
          <w:sz w:val="20"/>
          <w:szCs w:val="20"/>
        </w:rPr>
      </w:pPr>
      <w:r w:rsidRPr="008C0A2D">
        <w:rPr>
          <w:rFonts w:ascii="Arial Narrow" w:hAnsi="Arial Narrow" w:cs="Arial"/>
          <w:sz w:val="20"/>
          <w:szCs w:val="20"/>
        </w:rPr>
        <w:t>Como normatividad supletoria en materia administrativa se considera la Ley para el ejercicio y control de los recursos públicos para el Estado y los Municipios de Guanajuato, Ley del Presupuesto General de Egresos del Estado de Guanajuato para el ejercicio fiscal de 2017, la Ley de Contrataciones Públicas para el Estado de Guanajuato, entre otras.</w:t>
      </w:r>
    </w:p>
    <w:p w14:paraId="0DA22B27" w14:textId="77777777" w:rsidR="008C0A2D" w:rsidRPr="008C0A2D" w:rsidRDefault="008C0A2D" w:rsidP="008C0A2D">
      <w:pPr>
        <w:spacing w:after="0" w:line="240" w:lineRule="auto"/>
        <w:jc w:val="both"/>
        <w:rPr>
          <w:rFonts w:ascii="Arial Narrow" w:hAnsi="Arial Narrow" w:cs="Calibri"/>
          <w:b/>
          <w:sz w:val="20"/>
          <w:szCs w:val="20"/>
        </w:rPr>
      </w:pPr>
    </w:p>
    <w:p w14:paraId="215E2EFE" w14:textId="77777777" w:rsidR="008C0A2D" w:rsidRPr="008C0A2D" w:rsidRDefault="008C0A2D" w:rsidP="008C0A2D">
      <w:pPr>
        <w:spacing w:after="0" w:line="240" w:lineRule="auto"/>
        <w:jc w:val="both"/>
        <w:rPr>
          <w:rFonts w:ascii="Arial Narrow" w:hAnsi="Arial Narrow" w:cs="Arial"/>
          <w:sz w:val="20"/>
          <w:szCs w:val="20"/>
        </w:rPr>
      </w:pPr>
      <w:r w:rsidRPr="008C0A2D">
        <w:rPr>
          <w:rFonts w:ascii="Arial Narrow" w:hAnsi="Arial Narrow" w:cs="Arial"/>
          <w:b/>
          <w:sz w:val="20"/>
          <w:szCs w:val="20"/>
        </w:rPr>
        <w:t>e)</w:t>
      </w:r>
      <w:r w:rsidRPr="008C0A2D">
        <w:rPr>
          <w:rFonts w:ascii="Arial Narrow" w:hAnsi="Arial Narrow" w:cs="Arial"/>
          <w:sz w:val="20"/>
          <w:szCs w:val="20"/>
        </w:rPr>
        <w:t xml:space="preserve"> Para las entidades que por primera vez estén implementando </w:t>
      </w:r>
      <w:proofErr w:type="gramStart"/>
      <w:r w:rsidRPr="008C0A2D">
        <w:rPr>
          <w:rFonts w:ascii="Arial Narrow" w:hAnsi="Arial Narrow" w:cs="Arial"/>
          <w:sz w:val="20"/>
          <w:szCs w:val="20"/>
        </w:rPr>
        <w:t>la base devengado</w:t>
      </w:r>
      <w:proofErr w:type="gramEnd"/>
      <w:r w:rsidRPr="008C0A2D">
        <w:rPr>
          <w:rFonts w:ascii="Arial Narrow" w:hAnsi="Arial Narrow" w:cs="Arial"/>
          <w:sz w:val="20"/>
          <w:szCs w:val="20"/>
        </w:rPr>
        <w:t xml:space="preserve"> de acuerdo a la Ley de Contabilidad, deberán:</w:t>
      </w:r>
    </w:p>
    <w:p w14:paraId="353D861D" w14:textId="77777777" w:rsidR="008C0A2D" w:rsidRPr="008C0A2D" w:rsidRDefault="008C0A2D" w:rsidP="008C0A2D">
      <w:pPr>
        <w:spacing w:after="0" w:line="240" w:lineRule="auto"/>
        <w:jc w:val="both"/>
        <w:rPr>
          <w:rFonts w:ascii="Arial Narrow" w:hAnsi="Arial Narrow" w:cs="Arial"/>
          <w:sz w:val="20"/>
          <w:szCs w:val="20"/>
        </w:rPr>
      </w:pPr>
    </w:p>
    <w:p w14:paraId="144ED716" w14:textId="77777777" w:rsidR="008C0A2D" w:rsidRPr="008C0A2D" w:rsidRDefault="008C0A2D" w:rsidP="008C0A2D">
      <w:pPr>
        <w:spacing w:after="0" w:line="240" w:lineRule="auto"/>
        <w:jc w:val="both"/>
        <w:rPr>
          <w:rFonts w:ascii="Arial Narrow" w:hAnsi="Arial Narrow" w:cs="Arial"/>
          <w:sz w:val="20"/>
          <w:szCs w:val="20"/>
        </w:rPr>
      </w:pPr>
      <w:r w:rsidRPr="008C0A2D">
        <w:rPr>
          <w:rFonts w:ascii="Arial Narrow" w:hAnsi="Arial Narrow" w:cs="Arial"/>
          <w:sz w:val="20"/>
          <w:szCs w:val="20"/>
        </w:rPr>
        <w:t>*Revelar las nuevas políticas de reconocimiento:</w:t>
      </w:r>
    </w:p>
    <w:p w14:paraId="2F9E2496"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60EE4DCE" w14:textId="77777777" w:rsidR="008C0A2D" w:rsidRPr="008C0A2D" w:rsidRDefault="008C0A2D" w:rsidP="008C0A2D">
      <w:pPr>
        <w:spacing w:after="0" w:line="240" w:lineRule="auto"/>
        <w:jc w:val="both"/>
        <w:rPr>
          <w:rFonts w:ascii="Arial Narrow" w:hAnsi="Arial Narrow" w:cs="Arial"/>
          <w:sz w:val="20"/>
          <w:szCs w:val="20"/>
        </w:rPr>
      </w:pPr>
    </w:p>
    <w:p w14:paraId="312BC455" w14:textId="77777777" w:rsidR="008C0A2D" w:rsidRPr="008C0A2D" w:rsidRDefault="008C0A2D" w:rsidP="008C0A2D">
      <w:pPr>
        <w:spacing w:after="0" w:line="240" w:lineRule="auto"/>
        <w:jc w:val="both"/>
        <w:rPr>
          <w:rFonts w:ascii="Arial Narrow" w:hAnsi="Arial Narrow" w:cs="Arial"/>
          <w:sz w:val="20"/>
          <w:szCs w:val="20"/>
        </w:rPr>
      </w:pPr>
      <w:r w:rsidRPr="008C0A2D">
        <w:rPr>
          <w:rFonts w:ascii="Arial Narrow" w:hAnsi="Arial Narrow" w:cs="Arial"/>
          <w:sz w:val="20"/>
          <w:szCs w:val="20"/>
        </w:rPr>
        <w:t>*Plan de implementación:</w:t>
      </w:r>
    </w:p>
    <w:p w14:paraId="7717CB50" w14:textId="77777777" w:rsidR="008C0A2D" w:rsidRPr="008C0A2D" w:rsidRDefault="008C0A2D" w:rsidP="008C0A2D">
      <w:pPr>
        <w:spacing w:after="0" w:line="240" w:lineRule="exact"/>
        <w:jc w:val="both"/>
        <w:rPr>
          <w:rFonts w:ascii="Arial Narrow" w:hAnsi="Arial Narrow" w:cs="Arial"/>
          <w:sz w:val="20"/>
          <w:szCs w:val="20"/>
        </w:rPr>
      </w:pPr>
      <w:bookmarkStart w:id="3" w:name="_Hlk480996970"/>
      <w:r w:rsidRPr="008C0A2D">
        <w:rPr>
          <w:rFonts w:ascii="Arial Narrow" w:hAnsi="Arial Narrow" w:cs="Calibri"/>
          <w:b/>
          <w:sz w:val="20"/>
          <w:szCs w:val="20"/>
        </w:rPr>
        <w:t>Esta nota no le aplica al ente público</w:t>
      </w:r>
    </w:p>
    <w:bookmarkEnd w:id="3"/>
    <w:p w14:paraId="66DFC57B" w14:textId="77777777" w:rsidR="008C0A2D" w:rsidRPr="008C0A2D" w:rsidRDefault="008C0A2D" w:rsidP="008C0A2D">
      <w:pPr>
        <w:spacing w:after="0" w:line="240" w:lineRule="auto"/>
        <w:jc w:val="both"/>
        <w:rPr>
          <w:rFonts w:ascii="Arial Narrow" w:hAnsi="Arial Narrow" w:cs="Arial"/>
          <w:sz w:val="20"/>
          <w:szCs w:val="20"/>
        </w:rPr>
      </w:pPr>
    </w:p>
    <w:p w14:paraId="31A7DE9E" w14:textId="77777777" w:rsidR="008C0A2D" w:rsidRPr="008C0A2D" w:rsidRDefault="008C0A2D" w:rsidP="008C0A2D">
      <w:pPr>
        <w:spacing w:after="0" w:line="240" w:lineRule="auto"/>
        <w:jc w:val="both"/>
        <w:rPr>
          <w:rFonts w:ascii="Arial Narrow" w:hAnsi="Arial Narrow" w:cs="Arial"/>
          <w:sz w:val="20"/>
          <w:szCs w:val="20"/>
        </w:rPr>
      </w:pPr>
      <w:r w:rsidRPr="008C0A2D">
        <w:rPr>
          <w:rFonts w:ascii="Arial Narrow" w:hAnsi="Arial Narrow" w:cs="Arial"/>
          <w:sz w:val="20"/>
          <w:szCs w:val="20"/>
        </w:rPr>
        <w:t xml:space="preserve">*Revelar los cambios en las políticas, la clasificación y medición de </w:t>
      </w:r>
      <w:proofErr w:type="gramStart"/>
      <w:r w:rsidRPr="008C0A2D">
        <w:rPr>
          <w:rFonts w:ascii="Arial Narrow" w:hAnsi="Arial Narrow" w:cs="Arial"/>
          <w:sz w:val="20"/>
          <w:szCs w:val="20"/>
        </w:rPr>
        <w:t>las mismas</w:t>
      </w:r>
      <w:proofErr w:type="gramEnd"/>
      <w:r w:rsidRPr="008C0A2D">
        <w:rPr>
          <w:rFonts w:ascii="Arial Narrow" w:hAnsi="Arial Narrow" w:cs="Arial"/>
          <w:sz w:val="20"/>
          <w:szCs w:val="20"/>
        </w:rPr>
        <w:t>, así como su impacto en la información financiera:</w:t>
      </w:r>
    </w:p>
    <w:p w14:paraId="10143290"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1E465A6" w14:textId="77777777" w:rsidR="008C0A2D" w:rsidRPr="008C0A2D" w:rsidRDefault="008C0A2D" w:rsidP="008C0A2D">
      <w:pPr>
        <w:spacing w:after="0" w:line="240" w:lineRule="auto"/>
        <w:jc w:val="both"/>
        <w:rPr>
          <w:rFonts w:ascii="Arial Narrow" w:hAnsi="Arial Narrow" w:cs="Calibri"/>
          <w:sz w:val="20"/>
          <w:szCs w:val="20"/>
        </w:rPr>
      </w:pPr>
    </w:p>
    <w:p w14:paraId="621C7901" w14:textId="77777777" w:rsidR="008C0A2D" w:rsidRPr="008C0A2D" w:rsidRDefault="008C0A2D" w:rsidP="008C0A2D">
      <w:pPr>
        <w:spacing w:after="0" w:line="240" w:lineRule="auto"/>
        <w:jc w:val="both"/>
        <w:rPr>
          <w:rFonts w:ascii="Arial Narrow" w:hAnsi="Arial Narrow" w:cs="Calibri"/>
          <w:sz w:val="20"/>
          <w:szCs w:val="20"/>
        </w:rPr>
      </w:pPr>
    </w:p>
    <w:p w14:paraId="795B042F" w14:textId="77777777" w:rsidR="008C0A2D" w:rsidRPr="008C0A2D" w:rsidRDefault="008C0A2D" w:rsidP="008C0A2D">
      <w:pPr>
        <w:spacing w:after="0" w:line="240" w:lineRule="exact"/>
        <w:jc w:val="both"/>
        <w:rPr>
          <w:rFonts w:ascii="Arial Narrow" w:hAnsi="Arial Narrow" w:cs="Arial"/>
          <w:b/>
          <w:sz w:val="20"/>
          <w:szCs w:val="20"/>
        </w:rPr>
      </w:pPr>
      <w:r w:rsidRPr="008C0A2D">
        <w:rPr>
          <w:rFonts w:ascii="Arial Narrow" w:hAnsi="Arial Narrow" w:cs="Arial"/>
          <w:b/>
          <w:sz w:val="20"/>
          <w:szCs w:val="20"/>
        </w:rPr>
        <w:t>6. Políticas de Contabilidad Significativas:</w:t>
      </w:r>
    </w:p>
    <w:p w14:paraId="33BC83B3" w14:textId="77777777" w:rsidR="008C0A2D" w:rsidRPr="008C0A2D" w:rsidRDefault="008C0A2D" w:rsidP="008C0A2D">
      <w:pPr>
        <w:spacing w:after="0" w:line="240" w:lineRule="exact"/>
        <w:jc w:val="both"/>
        <w:rPr>
          <w:rFonts w:ascii="Arial Narrow" w:hAnsi="Arial Narrow" w:cs="Arial"/>
          <w:b/>
          <w:sz w:val="20"/>
          <w:szCs w:val="20"/>
        </w:rPr>
      </w:pPr>
    </w:p>
    <w:p w14:paraId="621530FC" w14:textId="77777777" w:rsidR="008C0A2D" w:rsidRPr="008C0A2D" w:rsidRDefault="008C0A2D" w:rsidP="008C0A2D">
      <w:pPr>
        <w:spacing w:after="0" w:line="240" w:lineRule="auto"/>
        <w:jc w:val="both"/>
        <w:rPr>
          <w:rFonts w:ascii="Arial Narrow" w:hAnsi="Arial Narrow" w:cs="Arial"/>
          <w:sz w:val="20"/>
          <w:szCs w:val="20"/>
        </w:rPr>
      </w:pPr>
      <w:r w:rsidRPr="008C0A2D">
        <w:rPr>
          <w:rFonts w:ascii="Arial Narrow" w:hAnsi="Arial Narrow" w:cs="Arial"/>
          <w:sz w:val="20"/>
          <w:szCs w:val="20"/>
        </w:rPr>
        <w:t>Se informará sobre:</w:t>
      </w:r>
    </w:p>
    <w:p w14:paraId="62050DE9" w14:textId="77777777" w:rsidR="008C0A2D" w:rsidRPr="008C0A2D" w:rsidRDefault="008C0A2D" w:rsidP="008C0A2D">
      <w:pPr>
        <w:spacing w:after="0" w:line="240" w:lineRule="auto"/>
        <w:jc w:val="both"/>
        <w:rPr>
          <w:rFonts w:ascii="Arial Narrow" w:hAnsi="Arial Narrow" w:cs="Arial"/>
          <w:sz w:val="20"/>
          <w:szCs w:val="20"/>
        </w:rPr>
      </w:pPr>
    </w:p>
    <w:p w14:paraId="76F37FBA" w14:textId="77777777" w:rsidR="008C0A2D" w:rsidRPr="008C0A2D" w:rsidRDefault="008C0A2D" w:rsidP="008C0A2D">
      <w:pPr>
        <w:spacing w:after="0" w:line="240" w:lineRule="auto"/>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Actualización: se informará del método utilizado para la actualización del valor de los activos, pasivos y Hacienda Pública/ Patrimonio y las razones de dicha elección. Así como informar de la desconexión o reconexión inflacionaria:</w:t>
      </w:r>
    </w:p>
    <w:p w14:paraId="76780BD6" w14:textId="77777777" w:rsidR="008C0A2D" w:rsidRPr="008C0A2D" w:rsidRDefault="008C0A2D" w:rsidP="008C0A2D">
      <w:pPr>
        <w:spacing w:after="0" w:line="240" w:lineRule="auto"/>
        <w:jc w:val="both"/>
        <w:rPr>
          <w:rFonts w:ascii="Arial Narrow" w:hAnsi="Arial Narrow" w:cs="Arial"/>
          <w:sz w:val="20"/>
          <w:szCs w:val="20"/>
        </w:rPr>
      </w:pPr>
    </w:p>
    <w:p w14:paraId="766B07F3" w14:textId="77777777" w:rsidR="008C0A2D" w:rsidRPr="008C0A2D" w:rsidRDefault="008C0A2D" w:rsidP="008C0A2D">
      <w:pPr>
        <w:spacing w:after="0" w:line="240" w:lineRule="auto"/>
        <w:jc w:val="both"/>
        <w:rPr>
          <w:rFonts w:ascii="Arial Narrow" w:hAnsi="Arial Narrow" w:cs="Arial"/>
          <w:sz w:val="20"/>
          <w:szCs w:val="20"/>
        </w:rPr>
      </w:pPr>
      <w:r w:rsidRPr="008C0A2D">
        <w:rPr>
          <w:rFonts w:ascii="Arial Narrow" w:hAnsi="Arial Narrow" w:cs="Arial"/>
          <w:sz w:val="20"/>
          <w:szCs w:val="20"/>
        </w:rPr>
        <w:t xml:space="preserve">El registro de activos, pasivos y hacienda pública que actualmente se refleja en los estados financieros se realiza en base al costo histórico, de conformidad con el postulado básico de valuación. </w:t>
      </w:r>
    </w:p>
    <w:p w14:paraId="031CF52F" w14:textId="77777777" w:rsidR="008C0A2D" w:rsidRPr="008C0A2D" w:rsidRDefault="008C0A2D" w:rsidP="008C0A2D">
      <w:pPr>
        <w:spacing w:after="0" w:line="240" w:lineRule="exact"/>
        <w:jc w:val="both"/>
        <w:rPr>
          <w:rFonts w:ascii="Arial Narrow" w:hAnsi="Arial Narrow" w:cs="Arial"/>
          <w:b/>
          <w:sz w:val="20"/>
          <w:szCs w:val="20"/>
        </w:rPr>
      </w:pPr>
    </w:p>
    <w:p w14:paraId="08F6C1F4"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En cuanto al reconocimiento de los efectos de la inflación, en la actualidad existe una desconexión de la contabilidad inflacionaria en virtud de que el entorno económico actual es no inflacionario.</w:t>
      </w:r>
    </w:p>
    <w:p w14:paraId="7D7B51C1" w14:textId="77777777" w:rsidR="008C0A2D" w:rsidRPr="008C0A2D" w:rsidRDefault="008C0A2D" w:rsidP="008C0A2D">
      <w:pPr>
        <w:spacing w:after="0" w:line="240" w:lineRule="exact"/>
        <w:jc w:val="both"/>
        <w:rPr>
          <w:rFonts w:ascii="Arial Narrow" w:hAnsi="Arial Narrow" w:cs="Arial"/>
          <w:sz w:val="20"/>
          <w:szCs w:val="20"/>
        </w:rPr>
      </w:pPr>
    </w:p>
    <w:p w14:paraId="7EFC5F12"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Informar sobre la realización de operaciones en el extranjero y de sus efectos en la información financiera gubernamental:</w:t>
      </w:r>
    </w:p>
    <w:p w14:paraId="32D84447" w14:textId="77777777" w:rsidR="008C0A2D" w:rsidRPr="008C0A2D" w:rsidRDefault="008C0A2D" w:rsidP="008C0A2D">
      <w:pPr>
        <w:spacing w:after="0" w:line="240" w:lineRule="exact"/>
        <w:jc w:val="both"/>
        <w:rPr>
          <w:rFonts w:ascii="Arial Narrow" w:hAnsi="Arial Narrow" w:cs="Arial"/>
          <w:sz w:val="20"/>
          <w:szCs w:val="20"/>
        </w:rPr>
      </w:pPr>
    </w:p>
    <w:p w14:paraId="2DC032AF"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En caso de realizar operaciones con proveedores en el extranjero, su registro contable se realiza en moneda nacional considerando el tipo de cambio publicado por el Banco de México.</w:t>
      </w:r>
    </w:p>
    <w:p w14:paraId="416523B7" w14:textId="77777777" w:rsidR="008C0A2D" w:rsidRPr="008C0A2D" w:rsidRDefault="008C0A2D" w:rsidP="008C0A2D">
      <w:pPr>
        <w:spacing w:after="0" w:line="240" w:lineRule="exact"/>
        <w:jc w:val="both"/>
        <w:rPr>
          <w:rFonts w:ascii="Arial Narrow" w:hAnsi="Arial Narrow" w:cs="Arial"/>
          <w:sz w:val="20"/>
          <w:szCs w:val="20"/>
        </w:rPr>
      </w:pPr>
    </w:p>
    <w:p w14:paraId="6017E989"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c)</w:t>
      </w:r>
      <w:r w:rsidRPr="008C0A2D">
        <w:rPr>
          <w:rFonts w:ascii="Arial Narrow" w:hAnsi="Arial Narrow" w:cs="Arial"/>
          <w:sz w:val="20"/>
          <w:szCs w:val="20"/>
        </w:rPr>
        <w:t xml:space="preserve"> Método de valuación de la inversión en acciones de Compañías subsidiarias no consolidadas y asociadas:</w:t>
      </w:r>
    </w:p>
    <w:p w14:paraId="1067269B"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6040C91F" w14:textId="77777777" w:rsidR="008C0A2D" w:rsidRPr="008C0A2D" w:rsidRDefault="008C0A2D" w:rsidP="008C0A2D">
      <w:pPr>
        <w:spacing w:after="0" w:line="240" w:lineRule="exact"/>
        <w:jc w:val="both"/>
        <w:rPr>
          <w:rFonts w:ascii="Arial Narrow" w:hAnsi="Arial Narrow" w:cs="Arial"/>
          <w:sz w:val="20"/>
          <w:szCs w:val="20"/>
        </w:rPr>
      </w:pPr>
    </w:p>
    <w:p w14:paraId="307088AC"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d)</w:t>
      </w:r>
      <w:r w:rsidRPr="008C0A2D">
        <w:rPr>
          <w:rFonts w:ascii="Arial Narrow" w:hAnsi="Arial Narrow" w:cs="Arial"/>
          <w:sz w:val="20"/>
          <w:szCs w:val="20"/>
        </w:rPr>
        <w:t xml:space="preserve"> Sistema y método de valuación de inventarios y costo de lo vendido:</w:t>
      </w:r>
    </w:p>
    <w:p w14:paraId="6838033A" w14:textId="77777777" w:rsidR="008C0A2D" w:rsidRPr="008C0A2D" w:rsidRDefault="008C0A2D" w:rsidP="008C0A2D">
      <w:pPr>
        <w:spacing w:after="0" w:line="240" w:lineRule="exact"/>
        <w:jc w:val="both"/>
        <w:rPr>
          <w:rFonts w:ascii="Arial Narrow" w:hAnsi="Arial Narrow" w:cs="Arial"/>
          <w:sz w:val="20"/>
          <w:szCs w:val="20"/>
        </w:rPr>
      </w:pPr>
    </w:p>
    <w:p w14:paraId="47E0B29E"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El método de registro de los inventarios de consumibles se realiza en base a costos promedios.</w:t>
      </w:r>
    </w:p>
    <w:p w14:paraId="12313C7B" w14:textId="77777777" w:rsidR="008C0A2D" w:rsidRPr="008C0A2D" w:rsidRDefault="008C0A2D" w:rsidP="008C0A2D">
      <w:pPr>
        <w:spacing w:after="0" w:line="240" w:lineRule="exact"/>
        <w:jc w:val="both"/>
        <w:rPr>
          <w:rFonts w:ascii="Arial Narrow" w:hAnsi="Arial Narrow" w:cs="Arial"/>
          <w:sz w:val="20"/>
          <w:szCs w:val="20"/>
        </w:rPr>
      </w:pPr>
    </w:p>
    <w:p w14:paraId="05E9EF70"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e)</w:t>
      </w:r>
      <w:r w:rsidRPr="008C0A2D">
        <w:rPr>
          <w:rFonts w:ascii="Arial Narrow" w:hAnsi="Arial Narrow" w:cs="Arial"/>
          <w:sz w:val="20"/>
          <w:szCs w:val="20"/>
        </w:rPr>
        <w:t xml:space="preserve"> Beneficios a empleados: revelar el cálculo de la reserva actuarial, valor presente de los ingresos esperados comparado con el valor presente de la estimación de gastos tanto de los beneficiarios actuales como futuros:</w:t>
      </w:r>
    </w:p>
    <w:p w14:paraId="7A934A5D" w14:textId="77777777" w:rsidR="008C0A2D" w:rsidRPr="008C0A2D" w:rsidRDefault="008C0A2D" w:rsidP="008C0A2D">
      <w:pPr>
        <w:spacing w:after="0" w:line="240" w:lineRule="exact"/>
        <w:jc w:val="both"/>
        <w:rPr>
          <w:rFonts w:ascii="Arial Narrow" w:hAnsi="Arial Narrow" w:cs="Arial"/>
          <w:sz w:val="20"/>
          <w:szCs w:val="20"/>
        </w:rPr>
      </w:pPr>
    </w:p>
    <w:p w14:paraId="7F98D834"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 xml:space="preserve">Los beneficios a los empleados son los autorizados en los tabuladores de sueldos y </w:t>
      </w:r>
      <w:proofErr w:type="gramStart"/>
      <w:r w:rsidRPr="008C0A2D">
        <w:rPr>
          <w:rFonts w:ascii="Arial Narrow" w:hAnsi="Arial Narrow" w:cs="Arial"/>
          <w:sz w:val="20"/>
          <w:szCs w:val="20"/>
        </w:rPr>
        <w:t>salarios</w:t>
      </w:r>
      <w:proofErr w:type="gramEnd"/>
      <w:r w:rsidRPr="008C0A2D">
        <w:rPr>
          <w:rFonts w:ascii="Arial Narrow" w:hAnsi="Arial Narrow" w:cs="Arial"/>
          <w:sz w:val="20"/>
          <w:szCs w:val="20"/>
        </w:rPr>
        <w:t xml:space="preserve"> así como la normativa aplicable.</w:t>
      </w:r>
    </w:p>
    <w:p w14:paraId="25AB3E00" w14:textId="77777777" w:rsidR="008C0A2D" w:rsidRPr="008C0A2D" w:rsidRDefault="008C0A2D" w:rsidP="008C0A2D">
      <w:pPr>
        <w:spacing w:after="0" w:line="240" w:lineRule="auto"/>
        <w:jc w:val="both"/>
        <w:rPr>
          <w:rFonts w:ascii="Arial Narrow" w:hAnsi="Arial Narrow" w:cs="Calibri"/>
          <w:sz w:val="20"/>
          <w:szCs w:val="20"/>
        </w:rPr>
      </w:pPr>
    </w:p>
    <w:p w14:paraId="35764A43"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f)</w:t>
      </w:r>
      <w:r w:rsidRPr="008C0A2D">
        <w:rPr>
          <w:rFonts w:ascii="Arial Narrow" w:hAnsi="Arial Narrow" w:cs="Arial"/>
          <w:sz w:val="20"/>
          <w:szCs w:val="20"/>
        </w:rPr>
        <w:t xml:space="preserve"> Provisiones:</w:t>
      </w:r>
      <w:r w:rsidRPr="008C0A2D">
        <w:t xml:space="preserve"> </w:t>
      </w:r>
      <w:r w:rsidRPr="008C0A2D">
        <w:rPr>
          <w:rFonts w:ascii="Arial Narrow" w:hAnsi="Arial Narrow" w:cs="Arial"/>
          <w:sz w:val="20"/>
          <w:szCs w:val="20"/>
        </w:rPr>
        <w:t xml:space="preserve">objetivo de su creación, monto y plazo: </w:t>
      </w:r>
    </w:p>
    <w:p w14:paraId="160BB207" w14:textId="77777777" w:rsidR="008C0A2D" w:rsidRPr="008C0A2D" w:rsidRDefault="008C0A2D" w:rsidP="008C0A2D">
      <w:pPr>
        <w:spacing w:after="0" w:line="240" w:lineRule="exact"/>
        <w:jc w:val="both"/>
        <w:rPr>
          <w:rFonts w:ascii="Arial Narrow" w:hAnsi="Arial Narrow" w:cs="Arial"/>
          <w:sz w:val="20"/>
          <w:szCs w:val="20"/>
        </w:rPr>
      </w:pPr>
    </w:p>
    <w:p w14:paraId="59B9672C"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Actualmente se está considerando una provisión para afrontar compromisos devengados, originados por las relaciones laborales del personal con el Instituto, cuyo monto se incrementa con los recursos que, previa autorización del órgano de gobierno, se designen hasta alcanzar la cifra que se requiera para afrontar dichos compromisos.</w:t>
      </w:r>
    </w:p>
    <w:p w14:paraId="38B7D867" w14:textId="77777777" w:rsidR="008C0A2D" w:rsidRPr="008C0A2D" w:rsidRDefault="008C0A2D" w:rsidP="008C0A2D">
      <w:pPr>
        <w:spacing w:after="0" w:line="240" w:lineRule="auto"/>
        <w:jc w:val="both"/>
        <w:rPr>
          <w:rFonts w:ascii="Arial Narrow" w:hAnsi="Arial Narrow" w:cs="Calibri"/>
          <w:sz w:val="20"/>
          <w:szCs w:val="20"/>
        </w:rPr>
      </w:pPr>
    </w:p>
    <w:p w14:paraId="7FF5C3F3"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g)</w:t>
      </w:r>
      <w:r w:rsidRPr="008C0A2D">
        <w:rPr>
          <w:rFonts w:ascii="Arial Narrow" w:hAnsi="Arial Narrow" w:cs="Arial"/>
          <w:sz w:val="20"/>
          <w:szCs w:val="20"/>
        </w:rPr>
        <w:t xml:space="preserve"> Reservas: objetivo de su creación, monto y plazo:</w:t>
      </w:r>
    </w:p>
    <w:p w14:paraId="126B4DFF"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399BE7E9" w14:textId="77777777" w:rsidR="008C0A2D" w:rsidRPr="008C0A2D" w:rsidRDefault="008C0A2D" w:rsidP="008C0A2D">
      <w:pPr>
        <w:spacing w:after="0" w:line="240" w:lineRule="auto"/>
        <w:jc w:val="both"/>
        <w:rPr>
          <w:rFonts w:ascii="Arial Narrow" w:hAnsi="Arial Narrow" w:cs="Calibri"/>
          <w:sz w:val="20"/>
          <w:szCs w:val="20"/>
        </w:rPr>
      </w:pPr>
    </w:p>
    <w:p w14:paraId="2D1C98EE"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h)</w:t>
      </w:r>
      <w:r w:rsidRPr="008C0A2D">
        <w:rPr>
          <w:rFonts w:ascii="Arial Narrow" w:hAnsi="Arial Narrow" w:cs="Arial"/>
          <w:sz w:val="20"/>
          <w:szCs w:val="20"/>
        </w:rPr>
        <w:t xml:space="preserve"> Cambios en políticas contables y corrección de errores junto con la revelación de los efectos que se tendrá en la información financiera del ente público, ya sea retrospectivos o prospectivos:</w:t>
      </w:r>
    </w:p>
    <w:p w14:paraId="3D23C0A5"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1FA26025" w14:textId="77777777" w:rsidR="008C0A2D" w:rsidRPr="008C0A2D" w:rsidRDefault="008C0A2D" w:rsidP="008C0A2D">
      <w:pPr>
        <w:spacing w:after="0" w:line="240" w:lineRule="auto"/>
        <w:jc w:val="both"/>
        <w:rPr>
          <w:rFonts w:ascii="Arial Narrow" w:hAnsi="Arial Narrow" w:cs="Calibri"/>
          <w:sz w:val="20"/>
          <w:szCs w:val="20"/>
        </w:rPr>
      </w:pPr>
    </w:p>
    <w:p w14:paraId="334F3BFE"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i)</w:t>
      </w:r>
      <w:r w:rsidRPr="008C0A2D">
        <w:rPr>
          <w:rFonts w:ascii="Arial Narrow" w:hAnsi="Arial Narrow" w:cs="Arial"/>
          <w:sz w:val="20"/>
          <w:szCs w:val="20"/>
        </w:rPr>
        <w:t xml:space="preserve"> Reclasificaciones: Se deben revelar todos aquellos movimientos entre cuentas por efectos de cambios en los tipos de operaciones:</w:t>
      </w:r>
    </w:p>
    <w:p w14:paraId="01BD3CDE"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53D4CFF6" w14:textId="77777777" w:rsidR="008C0A2D" w:rsidRPr="008C0A2D" w:rsidRDefault="008C0A2D" w:rsidP="008C0A2D">
      <w:pPr>
        <w:spacing w:after="0" w:line="240" w:lineRule="auto"/>
        <w:jc w:val="both"/>
        <w:rPr>
          <w:rFonts w:ascii="Arial Narrow" w:hAnsi="Arial Narrow" w:cs="Calibri"/>
          <w:sz w:val="20"/>
          <w:szCs w:val="20"/>
        </w:rPr>
      </w:pPr>
    </w:p>
    <w:p w14:paraId="263AFCDE"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j)</w:t>
      </w:r>
      <w:r w:rsidRPr="008C0A2D">
        <w:rPr>
          <w:rFonts w:ascii="Arial Narrow" w:hAnsi="Arial Narrow" w:cs="Arial"/>
          <w:sz w:val="20"/>
          <w:szCs w:val="20"/>
        </w:rPr>
        <w:t xml:space="preserve"> Depuración y cancelación de saldos:</w:t>
      </w:r>
    </w:p>
    <w:p w14:paraId="40039BBA" w14:textId="77777777" w:rsidR="008C0A2D" w:rsidRPr="008C0A2D" w:rsidRDefault="008C0A2D" w:rsidP="008C0A2D">
      <w:pPr>
        <w:spacing w:after="0" w:line="240" w:lineRule="exact"/>
        <w:jc w:val="both"/>
        <w:rPr>
          <w:rFonts w:ascii="Arial Narrow" w:hAnsi="Arial Narrow" w:cs="Arial"/>
          <w:sz w:val="20"/>
          <w:szCs w:val="20"/>
        </w:rPr>
      </w:pPr>
    </w:p>
    <w:p w14:paraId="657A088F" w14:textId="77777777" w:rsidR="008C0A2D" w:rsidRPr="008C0A2D" w:rsidRDefault="008C0A2D" w:rsidP="008C0A2D">
      <w:pPr>
        <w:spacing w:after="0" w:line="240" w:lineRule="exact"/>
        <w:jc w:val="both"/>
        <w:rPr>
          <w:rFonts w:ascii="Arial Narrow" w:hAnsi="Arial Narrow" w:cs="Arial"/>
          <w:b/>
          <w:sz w:val="20"/>
          <w:szCs w:val="20"/>
        </w:rPr>
      </w:pPr>
      <w:r w:rsidRPr="008C0A2D">
        <w:rPr>
          <w:rFonts w:ascii="Arial Narrow" w:hAnsi="Arial Narrow" w:cs="Arial"/>
          <w:sz w:val="20"/>
          <w:szCs w:val="20"/>
        </w:rPr>
        <w:t>Se procura realizar depuraciones constantes a las diferentes cuentas que integran la información financiera con el propósito de reflejar los saldos correctos de cada cuenta.</w:t>
      </w:r>
    </w:p>
    <w:p w14:paraId="15A73590" w14:textId="77777777" w:rsidR="008C0A2D" w:rsidRPr="008C0A2D" w:rsidRDefault="008C0A2D" w:rsidP="008C0A2D">
      <w:pPr>
        <w:spacing w:after="0" w:line="240" w:lineRule="auto"/>
        <w:jc w:val="both"/>
        <w:rPr>
          <w:rFonts w:ascii="Arial Narrow" w:hAnsi="Arial Narrow" w:cs="Calibri"/>
          <w:sz w:val="20"/>
          <w:szCs w:val="20"/>
        </w:rPr>
      </w:pPr>
    </w:p>
    <w:p w14:paraId="4ABE8019" w14:textId="77777777" w:rsidR="008C0A2D" w:rsidRPr="008C0A2D" w:rsidRDefault="008C0A2D" w:rsidP="008C0A2D">
      <w:pPr>
        <w:spacing w:after="0" w:line="240" w:lineRule="auto"/>
        <w:jc w:val="both"/>
        <w:rPr>
          <w:rFonts w:ascii="Arial Narrow" w:hAnsi="Arial Narrow" w:cs="Calibri"/>
          <w:sz w:val="20"/>
          <w:szCs w:val="20"/>
        </w:rPr>
      </w:pPr>
    </w:p>
    <w:p w14:paraId="09450E0F" w14:textId="77777777" w:rsidR="008C0A2D" w:rsidRPr="008C0A2D" w:rsidRDefault="008C0A2D" w:rsidP="008C0A2D">
      <w:pPr>
        <w:spacing w:after="0" w:line="240" w:lineRule="exact"/>
        <w:jc w:val="both"/>
        <w:rPr>
          <w:rFonts w:ascii="Arial Narrow" w:hAnsi="Arial Narrow" w:cs="Arial"/>
          <w:b/>
          <w:sz w:val="20"/>
          <w:szCs w:val="20"/>
        </w:rPr>
      </w:pPr>
      <w:r w:rsidRPr="008C0A2D">
        <w:rPr>
          <w:rFonts w:ascii="Arial Narrow" w:hAnsi="Arial Narrow" w:cs="Arial"/>
          <w:b/>
          <w:sz w:val="20"/>
          <w:szCs w:val="20"/>
        </w:rPr>
        <w:t>7. Posición en Moneda Extranjera y Protección por Riesgo Cambiario</w:t>
      </w:r>
    </w:p>
    <w:p w14:paraId="39391A29" w14:textId="77777777" w:rsidR="008C0A2D" w:rsidRPr="008C0A2D" w:rsidRDefault="008C0A2D" w:rsidP="008C0A2D">
      <w:pPr>
        <w:spacing w:after="0" w:line="240" w:lineRule="exact"/>
        <w:jc w:val="both"/>
        <w:rPr>
          <w:rFonts w:ascii="Arial Narrow" w:hAnsi="Arial Narrow" w:cs="Arial"/>
          <w:sz w:val="20"/>
          <w:szCs w:val="20"/>
        </w:rPr>
      </w:pPr>
    </w:p>
    <w:p w14:paraId="5EAD6006"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Activos en moneda extranjera:</w:t>
      </w:r>
    </w:p>
    <w:p w14:paraId="3C49AACF"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12A9EDD" w14:textId="77777777" w:rsidR="008C0A2D" w:rsidRPr="008C0A2D" w:rsidRDefault="008C0A2D" w:rsidP="008C0A2D">
      <w:pPr>
        <w:spacing w:after="0" w:line="240" w:lineRule="exact"/>
        <w:jc w:val="both"/>
        <w:rPr>
          <w:rFonts w:ascii="Arial Narrow" w:hAnsi="Arial Narrow" w:cs="Arial"/>
          <w:sz w:val="20"/>
          <w:szCs w:val="20"/>
        </w:rPr>
      </w:pPr>
    </w:p>
    <w:p w14:paraId="0B1D720F"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Pasivos en moneda extranjera:</w:t>
      </w:r>
    </w:p>
    <w:p w14:paraId="03AD60FA"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2D6DFACA" w14:textId="77777777" w:rsidR="008C0A2D" w:rsidRPr="008C0A2D" w:rsidRDefault="008C0A2D" w:rsidP="008C0A2D">
      <w:pPr>
        <w:spacing w:after="0" w:line="240" w:lineRule="exact"/>
        <w:jc w:val="both"/>
        <w:rPr>
          <w:rFonts w:ascii="Arial Narrow" w:hAnsi="Arial Narrow" w:cs="Arial"/>
          <w:sz w:val="20"/>
          <w:szCs w:val="20"/>
        </w:rPr>
      </w:pPr>
    </w:p>
    <w:p w14:paraId="6F3AD20D"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 xml:space="preserve">c) </w:t>
      </w:r>
      <w:r w:rsidRPr="008C0A2D">
        <w:rPr>
          <w:rFonts w:ascii="Arial Narrow" w:hAnsi="Arial Narrow" w:cs="Arial"/>
          <w:sz w:val="20"/>
          <w:szCs w:val="20"/>
        </w:rPr>
        <w:t>Posición en moneda extranjera:</w:t>
      </w:r>
    </w:p>
    <w:p w14:paraId="3E991F2E"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134DF544" w14:textId="77777777" w:rsidR="008C0A2D" w:rsidRPr="008C0A2D" w:rsidRDefault="008C0A2D" w:rsidP="008C0A2D">
      <w:pPr>
        <w:spacing w:after="0" w:line="240" w:lineRule="exact"/>
        <w:jc w:val="both"/>
        <w:rPr>
          <w:rFonts w:ascii="Arial Narrow" w:hAnsi="Arial Narrow" w:cs="Arial"/>
          <w:sz w:val="20"/>
          <w:szCs w:val="20"/>
        </w:rPr>
      </w:pPr>
    </w:p>
    <w:p w14:paraId="30C6E51B"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d)</w:t>
      </w:r>
      <w:r w:rsidRPr="008C0A2D">
        <w:rPr>
          <w:rFonts w:ascii="Arial Narrow" w:hAnsi="Arial Narrow" w:cs="Arial"/>
          <w:sz w:val="20"/>
          <w:szCs w:val="20"/>
        </w:rPr>
        <w:t xml:space="preserve"> Tipo de cambio:</w:t>
      </w:r>
    </w:p>
    <w:p w14:paraId="59500783"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6E3D0A19" w14:textId="77777777" w:rsidR="008C0A2D" w:rsidRPr="008C0A2D" w:rsidRDefault="008C0A2D" w:rsidP="008C0A2D">
      <w:pPr>
        <w:spacing w:after="0" w:line="240" w:lineRule="exact"/>
        <w:jc w:val="both"/>
        <w:rPr>
          <w:rFonts w:ascii="Arial Narrow" w:hAnsi="Arial Narrow" w:cs="Arial"/>
          <w:sz w:val="20"/>
          <w:szCs w:val="20"/>
        </w:rPr>
      </w:pPr>
    </w:p>
    <w:p w14:paraId="36B9554C"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 xml:space="preserve">e) </w:t>
      </w:r>
      <w:r w:rsidRPr="008C0A2D">
        <w:rPr>
          <w:rFonts w:ascii="Arial Narrow" w:hAnsi="Arial Narrow" w:cs="Arial"/>
          <w:sz w:val="20"/>
          <w:szCs w:val="20"/>
        </w:rPr>
        <w:t>Equivalente en moneda nacional:</w:t>
      </w:r>
    </w:p>
    <w:p w14:paraId="7F0A13F4"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40AC858E" w14:textId="77777777" w:rsidR="008C0A2D" w:rsidRPr="008C0A2D" w:rsidRDefault="008C0A2D" w:rsidP="008C0A2D">
      <w:pPr>
        <w:spacing w:after="0" w:line="240" w:lineRule="exact"/>
        <w:jc w:val="both"/>
        <w:rPr>
          <w:rFonts w:ascii="Arial Narrow" w:hAnsi="Arial Narrow" w:cs="Arial"/>
          <w:sz w:val="20"/>
          <w:szCs w:val="20"/>
        </w:rPr>
      </w:pPr>
    </w:p>
    <w:p w14:paraId="358C73A0"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Lo anterior por cada tipo de moneda extranjera que se encuentre en los rubros de activo y pasivo.</w:t>
      </w:r>
    </w:p>
    <w:p w14:paraId="683C8F33"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Adicionalmente se informará sobre los métodos de protección de riesgo por variaciones en el tipo de cambio.</w:t>
      </w:r>
    </w:p>
    <w:p w14:paraId="764E7BB4" w14:textId="77777777" w:rsidR="008C0A2D" w:rsidRPr="008C0A2D" w:rsidRDefault="008C0A2D" w:rsidP="008C0A2D">
      <w:pPr>
        <w:spacing w:after="0" w:line="240" w:lineRule="auto"/>
        <w:jc w:val="both"/>
        <w:rPr>
          <w:rFonts w:ascii="Arial Narrow" w:hAnsi="Arial Narrow" w:cs="Calibri"/>
          <w:sz w:val="20"/>
          <w:szCs w:val="20"/>
        </w:rPr>
      </w:pPr>
    </w:p>
    <w:p w14:paraId="3BECA2F9" w14:textId="77777777" w:rsidR="008C0A2D" w:rsidRPr="008C0A2D" w:rsidRDefault="008C0A2D" w:rsidP="008C0A2D">
      <w:pPr>
        <w:spacing w:after="0" w:line="240" w:lineRule="exact"/>
        <w:jc w:val="both"/>
        <w:rPr>
          <w:rFonts w:ascii="Arial Narrow" w:hAnsi="Arial Narrow" w:cs="Arial"/>
          <w:b/>
          <w:sz w:val="20"/>
          <w:szCs w:val="20"/>
        </w:rPr>
      </w:pPr>
      <w:r w:rsidRPr="008C0A2D">
        <w:rPr>
          <w:rFonts w:ascii="Arial Narrow" w:hAnsi="Arial Narrow" w:cs="Arial"/>
          <w:b/>
          <w:sz w:val="20"/>
          <w:szCs w:val="20"/>
        </w:rPr>
        <w:t>8. Reporte Analítico del Activo:</w:t>
      </w:r>
    </w:p>
    <w:p w14:paraId="00350A98" w14:textId="77777777" w:rsidR="008C0A2D" w:rsidRPr="008C0A2D" w:rsidRDefault="008C0A2D" w:rsidP="008C0A2D">
      <w:pPr>
        <w:spacing w:after="0" w:line="240" w:lineRule="exact"/>
        <w:jc w:val="both"/>
        <w:rPr>
          <w:rFonts w:ascii="Arial Narrow" w:hAnsi="Arial Narrow" w:cs="Arial"/>
          <w:sz w:val="20"/>
          <w:szCs w:val="20"/>
        </w:rPr>
      </w:pPr>
    </w:p>
    <w:p w14:paraId="0DE41E6C"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Debe mostrar la siguiente información:</w:t>
      </w:r>
    </w:p>
    <w:p w14:paraId="036FC75E" w14:textId="77777777" w:rsidR="008C0A2D" w:rsidRPr="008C0A2D" w:rsidRDefault="008C0A2D" w:rsidP="008C0A2D">
      <w:pPr>
        <w:spacing w:after="0" w:line="240" w:lineRule="exact"/>
        <w:jc w:val="both"/>
        <w:rPr>
          <w:rFonts w:ascii="Arial Narrow" w:hAnsi="Arial Narrow" w:cs="Arial"/>
          <w:sz w:val="20"/>
          <w:szCs w:val="20"/>
        </w:rPr>
      </w:pPr>
    </w:p>
    <w:p w14:paraId="7240107B"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Vida útil o porcentajes de depreciación, deterioro o amortización utilizados en los diferentes tipos de activos:</w:t>
      </w:r>
    </w:p>
    <w:p w14:paraId="1EC53EF2" w14:textId="77777777" w:rsidR="008C0A2D" w:rsidRPr="008C0A2D" w:rsidRDefault="008C0A2D" w:rsidP="008C0A2D">
      <w:pPr>
        <w:spacing w:after="0" w:line="240" w:lineRule="exact"/>
        <w:jc w:val="both"/>
        <w:rPr>
          <w:rFonts w:ascii="Arial Narrow" w:hAnsi="Arial Narrow" w:cs="Arial"/>
          <w:sz w:val="20"/>
          <w:szCs w:val="20"/>
        </w:rPr>
      </w:pPr>
    </w:p>
    <w:p w14:paraId="100C8423" w14:textId="77777777" w:rsidR="008C0A2D" w:rsidRPr="008C0A2D" w:rsidRDefault="008C0A2D" w:rsidP="008C0A2D">
      <w:pPr>
        <w:spacing w:line="240" w:lineRule="exact"/>
        <w:jc w:val="both"/>
        <w:rPr>
          <w:rFonts w:ascii="Arial Narrow" w:hAnsi="Arial Narrow" w:cs="Arial"/>
          <w:sz w:val="20"/>
          <w:szCs w:val="20"/>
        </w:rPr>
      </w:pPr>
      <w:r w:rsidRPr="008C0A2D">
        <w:rPr>
          <w:rFonts w:ascii="Arial Narrow" w:hAnsi="Arial Narrow" w:cs="Arial"/>
          <w:sz w:val="20"/>
          <w:szCs w:val="20"/>
        </w:rPr>
        <w:t>A partir del ejercicio fiscal de 2011 se inician los cálculos de depreciación utilizando el método de línea recta con las tasas señaladas en la Ley del Impuesto sobre la Renta para los activos adquiridos durante el ejercicio de 2011, y los parámetros de estimación de vida útil publicados en el Diario Oficial de la Federación el 15 de agosto de 2012.</w:t>
      </w:r>
    </w:p>
    <w:p w14:paraId="4B35EB5C"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Cambios en el porcentaje de depreciación o valor residual de los activos:</w:t>
      </w:r>
    </w:p>
    <w:p w14:paraId="6E930E8C"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1AA200CE" w14:textId="77777777" w:rsidR="008C0A2D" w:rsidRPr="008C0A2D" w:rsidRDefault="008C0A2D" w:rsidP="008C0A2D">
      <w:pPr>
        <w:spacing w:after="0" w:line="240" w:lineRule="exact"/>
        <w:jc w:val="both"/>
        <w:rPr>
          <w:rFonts w:ascii="Arial Narrow" w:hAnsi="Arial Narrow" w:cs="Arial"/>
          <w:sz w:val="20"/>
          <w:szCs w:val="20"/>
        </w:rPr>
      </w:pPr>
    </w:p>
    <w:p w14:paraId="5405A0B2"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c)</w:t>
      </w:r>
      <w:r w:rsidRPr="008C0A2D">
        <w:rPr>
          <w:rFonts w:ascii="Arial Narrow" w:hAnsi="Arial Narrow" w:cs="Arial"/>
          <w:sz w:val="20"/>
          <w:szCs w:val="20"/>
        </w:rPr>
        <w:t xml:space="preserve"> Importe de los gastos capitalizados en el ejercicio, tanto financieros como de investigación y desarrollo:</w:t>
      </w:r>
    </w:p>
    <w:p w14:paraId="76F2BFE7"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59B8E8B1" w14:textId="77777777" w:rsidR="008C0A2D" w:rsidRPr="008C0A2D" w:rsidRDefault="008C0A2D" w:rsidP="008C0A2D">
      <w:pPr>
        <w:spacing w:after="0" w:line="240" w:lineRule="exact"/>
        <w:jc w:val="both"/>
        <w:rPr>
          <w:rFonts w:ascii="Arial Narrow" w:hAnsi="Arial Narrow" w:cs="Arial"/>
          <w:sz w:val="20"/>
          <w:szCs w:val="20"/>
        </w:rPr>
      </w:pPr>
    </w:p>
    <w:p w14:paraId="25C3BE2C"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d)</w:t>
      </w:r>
      <w:r w:rsidRPr="008C0A2D">
        <w:rPr>
          <w:rFonts w:ascii="Arial Narrow" w:hAnsi="Arial Narrow" w:cs="Arial"/>
          <w:sz w:val="20"/>
          <w:szCs w:val="20"/>
        </w:rPr>
        <w:t xml:space="preserve"> Riegos por tipo de cambio o tipo de interés de las inversiones financieras:</w:t>
      </w:r>
    </w:p>
    <w:p w14:paraId="616358BA"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3B4FC0FF" w14:textId="77777777" w:rsidR="008C0A2D" w:rsidRPr="008C0A2D" w:rsidRDefault="008C0A2D" w:rsidP="008C0A2D">
      <w:pPr>
        <w:spacing w:after="0" w:line="240" w:lineRule="exact"/>
        <w:jc w:val="both"/>
        <w:rPr>
          <w:rFonts w:ascii="Arial Narrow" w:hAnsi="Arial Narrow" w:cs="Arial"/>
          <w:b/>
          <w:sz w:val="20"/>
          <w:szCs w:val="20"/>
        </w:rPr>
      </w:pPr>
    </w:p>
    <w:p w14:paraId="7DABBFEA"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 xml:space="preserve">e) </w:t>
      </w:r>
      <w:r w:rsidRPr="008C0A2D">
        <w:rPr>
          <w:rFonts w:ascii="Arial Narrow" w:hAnsi="Arial Narrow" w:cs="Arial"/>
          <w:sz w:val="20"/>
          <w:szCs w:val="20"/>
        </w:rPr>
        <w:t>Valor activado en el ejercicio de los bienes construidos por la entidad:</w:t>
      </w:r>
    </w:p>
    <w:p w14:paraId="40EE6693"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14E1E4E7" w14:textId="77777777" w:rsidR="008C0A2D" w:rsidRPr="008C0A2D" w:rsidRDefault="008C0A2D" w:rsidP="008C0A2D">
      <w:pPr>
        <w:spacing w:after="0" w:line="240" w:lineRule="exact"/>
        <w:jc w:val="both"/>
        <w:rPr>
          <w:rFonts w:ascii="Arial Narrow" w:hAnsi="Arial Narrow" w:cs="Arial"/>
          <w:sz w:val="20"/>
          <w:szCs w:val="20"/>
        </w:rPr>
      </w:pPr>
    </w:p>
    <w:p w14:paraId="3917410B"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f)</w:t>
      </w:r>
      <w:r w:rsidRPr="008C0A2D">
        <w:rPr>
          <w:rFonts w:ascii="Arial Narrow" w:hAnsi="Arial Narrow" w:cs="Arial"/>
          <w:sz w:val="20"/>
          <w:szCs w:val="20"/>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4C2715A4"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12761BD5" w14:textId="77777777" w:rsidR="008C0A2D" w:rsidRPr="008C0A2D" w:rsidRDefault="008C0A2D" w:rsidP="008C0A2D">
      <w:pPr>
        <w:spacing w:after="0" w:line="240" w:lineRule="exact"/>
        <w:jc w:val="both"/>
        <w:rPr>
          <w:rFonts w:ascii="Arial Narrow" w:hAnsi="Arial Narrow" w:cs="Arial"/>
          <w:sz w:val="20"/>
          <w:szCs w:val="20"/>
        </w:rPr>
      </w:pPr>
    </w:p>
    <w:p w14:paraId="58167964" w14:textId="77777777" w:rsidR="008C0A2D" w:rsidRPr="008C0A2D" w:rsidRDefault="008C0A2D" w:rsidP="008C0A2D">
      <w:pPr>
        <w:spacing w:after="0" w:line="240" w:lineRule="exact"/>
        <w:jc w:val="both"/>
        <w:rPr>
          <w:rFonts w:ascii="Arial Narrow" w:hAnsi="Arial Narrow" w:cs="Arial"/>
          <w:sz w:val="20"/>
          <w:szCs w:val="20"/>
        </w:rPr>
      </w:pPr>
    </w:p>
    <w:p w14:paraId="713BE850"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g)</w:t>
      </w:r>
      <w:r w:rsidRPr="008C0A2D">
        <w:rPr>
          <w:rFonts w:ascii="Arial Narrow" w:hAnsi="Arial Narrow" w:cs="Arial"/>
          <w:sz w:val="20"/>
          <w:szCs w:val="20"/>
        </w:rPr>
        <w:t xml:space="preserve"> Desmantelamiento de Activos, procedimientos, implicaciones, efectos contables:</w:t>
      </w:r>
    </w:p>
    <w:p w14:paraId="224C2FFD"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5FD9B82D" w14:textId="77777777" w:rsidR="008C0A2D" w:rsidRPr="008C0A2D" w:rsidRDefault="008C0A2D" w:rsidP="008C0A2D">
      <w:pPr>
        <w:spacing w:after="0" w:line="240" w:lineRule="exact"/>
        <w:jc w:val="both"/>
        <w:rPr>
          <w:rFonts w:ascii="Arial Narrow" w:hAnsi="Arial Narrow" w:cs="Arial"/>
          <w:sz w:val="20"/>
          <w:szCs w:val="20"/>
        </w:rPr>
      </w:pPr>
    </w:p>
    <w:p w14:paraId="3E7B8A30"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h)</w:t>
      </w:r>
      <w:r w:rsidRPr="008C0A2D">
        <w:rPr>
          <w:rFonts w:ascii="Arial Narrow" w:hAnsi="Arial Narrow" w:cs="Arial"/>
          <w:sz w:val="20"/>
          <w:szCs w:val="20"/>
        </w:rPr>
        <w:t xml:space="preserve"> Administración de activos; planeación con el objetivo de que el ente los utilice de manera más efectiva:</w:t>
      </w:r>
    </w:p>
    <w:p w14:paraId="2471263C"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De acuerdo con los Lineamientos de racionalidad, austeridad y disciplina presupuestal se procura garantizar el uso eficiente y eficaz de los activos del Instituto.</w:t>
      </w:r>
    </w:p>
    <w:p w14:paraId="23D49AA0" w14:textId="77777777" w:rsidR="008C0A2D" w:rsidRPr="008C0A2D" w:rsidRDefault="008C0A2D" w:rsidP="008C0A2D">
      <w:pPr>
        <w:spacing w:after="0" w:line="240" w:lineRule="exact"/>
        <w:jc w:val="both"/>
        <w:rPr>
          <w:rFonts w:ascii="Arial Narrow" w:hAnsi="Arial Narrow" w:cs="Arial"/>
          <w:sz w:val="20"/>
          <w:szCs w:val="20"/>
        </w:rPr>
      </w:pPr>
    </w:p>
    <w:p w14:paraId="2E3CA2E6"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Adicionalmente, se deben incluir las explicaciones de las principales variaciones en el activo, en cuadros comparativos como sigue:</w:t>
      </w:r>
    </w:p>
    <w:p w14:paraId="674222ED" w14:textId="77777777" w:rsidR="008C0A2D" w:rsidRPr="008C0A2D" w:rsidRDefault="008C0A2D" w:rsidP="008C0A2D">
      <w:pPr>
        <w:spacing w:after="0" w:line="240" w:lineRule="exact"/>
        <w:jc w:val="both"/>
        <w:rPr>
          <w:rFonts w:ascii="Arial Narrow" w:hAnsi="Arial Narrow" w:cs="Arial"/>
          <w:sz w:val="20"/>
          <w:szCs w:val="20"/>
        </w:rPr>
      </w:pPr>
    </w:p>
    <w:p w14:paraId="6F42C1F9"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Inversiones en valores:</w:t>
      </w:r>
    </w:p>
    <w:p w14:paraId="6F187287" w14:textId="77777777" w:rsidR="008C0A2D" w:rsidRPr="008C0A2D" w:rsidRDefault="008C0A2D" w:rsidP="008C0A2D">
      <w:pPr>
        <w:spacing w:after="0" w:line="240" w:lineRule="exact"/>
        <w:jc w:val="both"/>
        <w:rPr>
          <w:rFonts w:ascii="Arial Narrow" w:hAnsi="Arial Narrow" w:cs="Arial"/>
          <w:sz w:val="20"/>
          <w:szCs w:val="20"/>
        </w:rPr>
      </w:pPr>
    </w:p>
    <w:p w14:paraId="17EE95AA"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El Instituto opera con la Institución bancaria en la que recibe los recursos del presupuesto autorizado, cuentas de inversión en las que dichos recursos generan intereses, en tanto son utilizados para los fines que se requieren. Estos intereses son reintegrados mensualmente a la Secretaría de Finanzas, Inversión y Administración en cumplimiento a lo dispuesto en la Ley para el Ejercicio y Control de los Recursos públicos para el Estado y los Municipios de Guanajuato.</w:t>
      </w:r>
    </w:p>
    <w:p w14:paraId="36F04E89" w14:textId="77777777" w:rsidR="008C0A2D" w:rsidRPr="008C0A2D" w:rsidRDefault="008C0A2D" w:rsidP="008C0A2D">
      <w:pPr>
        <w:spacing w:after="0" w:line="240" w:lineRule="exact"/>
        <w:jc w:val="both"/>
        <w:rPr>
          <w:rFonts w:ascii="Arial Narrow" w:hAnsi="Arial Narrow" w:cs="Arial"/>
          <w:sz w:val="20"/>
          <w:szCs w:val="20"/>
        </w:rPr>
      </w:pPr>
    </w:p>
    <w:p w14:paraId="3C01A4F4"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lastRenderedPageBreak/>
        <w:t>b)</w:t>
      </w:r>
      <w:r w:rsidRPr="008C0A2D">
        <w:rPr>
          <w:rFonts w:ascii="Arial Narrow" w:hAnsi="Arial Narrow" w:cs="Arial"/>
          <w:sz w:val="20"/>
          <w:szCs w:val="20"/>
        </w:rPr>
        <w:t xml:space="preserve"> Patrimonio de Organismos descentralizados de Control Presupuestario Indirecto:</w:t>
      </w:r>
    </w:p>
    <w:p w14:paraId="2621ED8C"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EA2E394" w14:textId="77777777" w:rsidR="008C0A2D" w:rsidRPr="008C0A2D" w:rsidRDefault="008C0A2D" w:rsidP="008C0A2D">
      <w:pPr>
        <w:spacing w:after="0" w:line="240" w:lineRule="exact"/>
        <w:jc w:val="both"/>
        <w:rPr>
          <w:rFonts w:ascii="Arial Narrow" w:hAnsi="Arial Narrow" w:cs="Arial"/>
          <w:sz w:val="20"/>
          <w:szCs w:val="20"/>
        </w:rPr>
      </w:pPr>
    </w:p>
    <w:p w14:paraId="4A01AF28"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c)</w:t>
      </w:r>
      <w:r w:rsidRPr="008C0A2D">
        <w:rPr>
          <w:rFonts w:ascii="Arial Narrow" w:hAnsi="Arial Narrow" w:cs="Arial"/>
          <w:sz w:val="20"/>
          <w:szCs w:val="20"/>
        </w:rPr>
        <w:t xml:space="preserve"> Inversiones en empresas de participación mayoritaria:</w:t>
      </w:r>
    </w:p>
    <w:p w14:paraId="3DA97E41"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2A5D4C98" w14:textId="77777777" w:rsidR="008C0A2D" w:rsidRPr="008C0A2D" w:rsidRDefault="008C0A2D" w:rsidP="008C0A2D">
      <w:pPr>
        <w:spacing w:after="0" w:line="240" w:lineRule="exact"/>
        <w:jc w:val="both"/>
        <w:rPr>
          <w:rFonts w:ascii="Arial Narrow" w:hAnsi="Arial Narrow" w:cs="Arial"/>
          <w:sz w:val="20"/>
          <w:szCs w:val="20"/>
        </w:rPr>
      </w:pPr>
    </w:p>
    <w:p w14:paraId="585039E9"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d)</w:t>
      </w:r>
      <w:r w:rsidRPr="008C0A2D">
        <w:rPr>
          <w:rFonts w:ascii="Arial Narrow" w:hAnsi="Arial Narrow" w:cs="Arial"/>
          <w:sz w:val="20"/>
          <w:szCs w:val="20"/>
        </w:rPr>
        <w:t xml:space="preserve"> Inversiones en empresas de participación minoritaria:</w:t>
      </w:r>
    </w:p>
    <w:p w14:paraId="18CA7F8E"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2B8C313F" w14:textId="77777777" w:rsidR="008C0A2D" w:rsidRPr="008C0A2D" w:rsidRDefault="008C0A2D" w:rsidP="008C0A2D">
      <w:pPr>
        <w:spacing w:after="0" w:line="240" w:lineRule="exact"/>
        <w:jc w:val="both"/>
        <w:rPr>
          <w:rFonts w:ascii="Arial Narrow" w:hAnsi="Arial Narrow" w:cs="Arial"/>
          <w:sz w:val="20"/>
          <w:szCs w:val="20"/>
        </w:rPr>
      </w:pPr>
    </w:p>
    <w:p w14:paraId="3C49FC61"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e)</w:t>
      </w:r>
      <w:r w:rsidRPr="008C0A2D">
        <w:rPr>
          <w:rFonts w:ascii="Arial Narrow" w:hAnsi="Arial Narrow" w:cs="Arial"/>
          <w:sz w:val="20"/>
          <w:szCs w:val="20"/>
        </w:rPr>
        <w:t xml:space="preserve"> Patrimonio de organismos descentralizados de control presupuestario directo, según corresponda:</w:t>
      </w:r>
    </w:p>
    <w:p w14:paraId="7D63DB71"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AE685D1" w14:textId="77777777" w:rsidR="008C0A2D" w:rsidRPr="008C0A2D" w:rsidRDefault="008C0A2D" w:rsidP="008C0A2D">
      <w:pPr>
        <w:spacing w:after="0" w:line="240" w:lineRule="exact"/>
        <w:jc w:val="both"/>
        <w:rPr>
          <w:rFonts w:ascii="Arial Narrow" w:hAnsi="Arial Narrow" w:cs="Arial"/>
          <w:sz w:val="20"/>
          <w:szCs w:val="20"/>
        </w:rPr>
      </w:pPr>
    </w:p>
    <w:p w14:paraId="78A8A838" w14:textId="77777777" w:rsidR="008C0A2D" w:rsidRPr="008C0A2D" w:rsidRDefault="008C0A2D" w:rsidP="008C0A2D">
      <w:pPr>
        <w:spacing w:after="0" w:line="240" w:lineRule="auto"/>
        <w:jc w:val="both"/>
        <w:rPr>
          <w:rFonts w:ascii="Arial Narrow" w:hAnsi="Arial Narrow" w:cs="Calibri"/>
          <w:sz w:val="20"/>
          <w:szCs w:val="20"/>
        </w:rPr>
      </w:pPr>
    </w:p>
    <w:p w14:paraId="794A71F0" w14:textId="77777777" w:rsidR="008C0A2D" w:rsidRPr="008C0A2D" w:rsidRDefault="008C0A2D" w:rsidP="008C0A2D">
      <w:pPr>
        <w:spacing w:after="0" w:line="240" w:lineRule="exact"/>
        <w:jc w:val="both"/>
        <w:rPr>
          <w:rFonts w:ascii="Arial Narrow" w:hAnsi="Arial Narrow" w:cs="Arial"/>
          <w:b/>
          <w:sz w:val="20"/>
          <w:szCs w:val="20"/>
        </w:rPr>
      </w:pPr>
      <w:r w:rsidRPr="008C0A2D">
        <w:rPr>
          <w:rFonts w:ascii="Arial Narrow" w:hAnsi="Arial Narrow" w:cs="Arial"/>
          <w:b/>
          <w:sz w:val="20"/>
          <w:szCs w:val="20"/>
        </w:rPr>
        <w:t>9. Fideicomisos, Mandatos y Análogos:</w:t>
      </w:r>
    </w:p>
    <w:p w14:paraId="3801FF4C" w14:textId="77777777" w:rsidR="008C0A2D" w:rsidRPr="008C0A2D" w:rsidRDefault="008C0A2D" w:rsidP="008C0A2D">
      <w:pPr>
        <w:spacing w:after="0" w:line="240" w:lineRule="exact"/>
        <w:jc w:val="both"/>
        <w:rPr>
          <w:rFonts w:ascii="Arial Narrow" w:hAnsi="Arial Narrow" w:cs="Arial"/>
          <w:sz w:val="20"/>
          <w:szCs w:val="20"/>
        </w:rPr>
      </w:pPr>
    </w:p>
    <w:p w14:paraId="3FABCADF"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Se deberá informar:</w:t>
      </w:r>
    </w:p>
    <w:p w14:paraId="3C9292B2" w14:textId="77777777" w:rsidR="008C0A2D" w:rsidRPr="008C0A2D" w:rsidRDefault="008C0A2D" w:rsidP="008C0A2D">
      <w:pPr>
        <w:spacing w:after="0" w:line="240" w:lineRule="exact"/>
        <w:jc w:val="both"/>
        <w:rPr>
          <w:rFonts w:ascii="Arial Narrow" w:hAnsi="Arial Narrow" w:cs="Arial"/>
          <w:sz w:val="20"/>
          <w:szCs w:val="20"/>
        </w:rPr>
      </w:pPr>
    </w:p>
    <w:p w14:paraId="5E128DA8"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Por ramo administrativo que los reporta:</w:t>
      </w:r>
    </w:p>
    <w:p w14:paraId="08D13B74"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5DE28750" w14:textId="77777777" w:rsidR="008C0A2D" w:rsidRPr="008C0A2D" w:rsidRDefault="008C0A2D" w:rsidP="008C0A2D">
      <w:pPr>
        <w:spacing w:after="0" w:line="240" w:lineRule="exact"/>
        <w:jc w:val="both"/>
        <w:rPr>
          <w:rFonts w:ascii="Arial Narrow" w:hAnsi="Arial Narrow" w:cs="Arial"/>
          <w:sz w:val="20"/>
          <w:szCs w:val="20"/>
        </w:rPr>
      </w:pPr>
    </w:p>
    <w:p w14:paraId="566DEE6A"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Enlistar los de mayor monto de disponibilidad, relacionando aquéllos que conforman el 80% de las disponibilidades:</w:t>
      </w:r>
    </w:p>
    <w:p w14:paraId="526036FE"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502A89FC" w14:textId="77777777" w:rsidR="008C0A2D" w:rsidRPr="008C0A2D" w:rsidRDefault="008C0A2D" w:rsidP="008C0A2D">
      <w:pPr>
        <w:spacing w:after="0" w:line="240" w:lineRule="exact"/>
        <w:jc w:val="both"/>
        <w:rPr>
          <w:rFonts w:ascii="Arial Narrow" w:hAnsi="Arial Narrow" w:cs="Arial"/>
          <w:sz w:val="20"/>
          <w:szCs w:val="20"/>
        </w:rPr>
      </w:pPr>
    </w:p>
    <w:p w14:paraId="0AFC6EFA" w14:textId="77777777" w:rsidR="008C0A2D" w:rsidRPr="008C0A2D" w:rsidRDefault="008C0A2D" w:rsidP="008C0A2D">
      <w:pPr>
        <w:spacing w:after="0" w:line="240" w:lineRule="exact"/>
        <w:jc w:val="both"/>
        <w:rPr>
          <w:rFonts w:ascii="Arial Narrow" w:hAnsi="Arial Narrow" w:cs="Arial"/>
          <w:b/>
          <w:sz w:val="20"/>
          <w:szCs w:val="20"/>
        </w:rPr>
      </w:pPr>
      <w:r w:rsidRPr="008C0A2D">
        <w:rPr>
          <w:rFonts w:ascii="Arial Narrow" w:hAnsi="Arial Narrow" w:cs="Arial"/>
          <w:b/>
          <w:sz w:val="20"/>
          <w:szCs w:val="20"/>
        </w:rPr>
        <w:t>10. Reporte de la Recaudación:</w:t>
      </w:r>
    </w:p>
    <w:p w14:paraId="113A2BEA" w14:textId="77777777" w:rsidR="008C0A2D" w:rsidRPr="008C0A2D" w:rsidRDefault="008C0A2D" w:rsidP="008C0A2D">
      <w:pPr>
        <w:spacing w:after="0" w:line="240" w:lineRule="exact"/>
        <w:jc w:val="both"/>
        <w:rPr>
          <w:rFonts w:ascii="Arial Narrow" w:hAnsi="Arial Narrow" w:cs="Arial"/>
          <w:sz w:val="20"/>
          <w:szCs w:val="20"/>
        </w:rPr>
      </w:pPr>
    </w:p>
    <w:p w14:paraId="7FB3613B"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Análisis del comportamiento de la recaudación correspondiente al ente público o cualquier tipo de ingreso, de forma separada los ingresos locales de los federales:</w:t>
      </w:r>
    </w:p>
    <w:p w14:paraId="1FA6219A" w14:textId="77777777" w:rsidR="008C0A2D" w:rsidRPr="008C0A2D" w:rsidRDefault="008C0A2D" w:rsidP="008C0A2D">
      <w:pPr>
        <w:spacing w:after="0" w:line="240" w:lineRule="exact"/>
        <w:jc w:val="both"/>
        <w:rPr>
          <w:rFonts w:ascii="Arial Narrow" w:hAnsi="Arial Narrow" w:cs="Arial"/>
          <w:sz w:val="20"/>
          <w:szCs w:val="20"/>
        </w:rPr>
      </w:pPr>
    </w:p>
    <w:p w14:paraId="4363CC83"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La recaudación del Instituto se realiza en forma mensual conforme a las ministraciones mensuales autorizadas del presupuesto estatal (único ingreso), mediante la solicitud de recursos ante la Secretaría de Finanzas, Inversión y Administración del Gobierno del Estado de Guanajuato.</w:t>
      </w:r>
    </w:p>
    <w:p w14:paraId="66A9A6F0" w14:textId="77777777" w:rsidR="008C0A2D" w:rsidRPr="008C0A2D" w:rsidRDefault="008C0A2D" w:rsidP="008C0A2D">
      <w:pPr>
        <w:spacing w:after="0" w:line="240" w:lineRule="exact"/>
        <w:jc w:val="both"/>
        <w:rPr>
          <w:rFonts w:ascii="Arial Narrow" w:hAnsi="Arial Narrow" w:cs="Arial"/>
          <w:sz w:val="20"/>
          <w:szCs w:val="20"/>
        </w:rPr>
      </w:pPr>
    </w:p>
    <w:p w14:paraId="15762DDE"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Proyección de la recaudación e ingresos en el mediano plazo:</w:t>
      </w:r>
    </w:p>
    <w:p w14:paraId="71CA479B" w14:textId="77777777" w:rsidR="008C0A2D" w:rsidRPr="008C0A2D" w:rsidRDefault="008C0A2D" w:rsidP="008C0A2D">
      <w:pPr>
        <w:spacing w:after="0" w:line="240" w:lineRule="exact"/>
        <w:jc w:val="both"/>
        <w:rPr>
          <w:rFonts w:ascii="Arial Narrow" w:hAnsi="Arial Narrow" w:cs="Arial"/>
          <w:sz w:val="20"/>
          <w:szCs w:val="20"/>
        </w:rPr>
      </w:pPr>
    </w:p>
    <w:p w14:paraId="7829FAB8"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El Instituto elabora los presupuestos considerando cuando se trata de año no electoral, año preelectoral y año electoral, para la aprobación del Congreso del Estado.</w:t>
      </w:r>
    </w:p>
    <w:p w14:paraId="7D8456F5" w14:textId="77777777" w:rsidR="008C0A2D" w:rsidRPr="008C0A2D" w:rsidRDefault="008C0A2D" w:rsidP="008C0A2D">
      <w:pPr>
        <w:spacing w:after="0" w:line="240" w:lineRule="exact"/>
        <w:jc w:val="both"/>
        <w:rPr>
          <w:rFonts w:ascii="Arial Narrow" w:hAnsi="Arial Narrow" w:cs="Arial"/>
          <w:sz w:val="20"/>
          <w:szCs w:val="20"/>
        </w:rPr>
      </w:pPr>
    </w:p>
    <w:p w14:paraId="5908E76B" w14:textId="77777777" w:rsidR="008C0A2D" w:rsidRPr="008C0A2D" w:rsidRDefault="008C0A2D" w:rsidP="008C0A2D">
      <w:pPr>
        <w:spacing w:after="0" w:line="240" w:lineRule="exact"/>
        <w:jc w:val="both"/>
        <w:rPr>
          <w:rFonts w:ascii="Arial Narrow" w:hAnsi="Arial Narrow" w:cs="Arial"/>
          <w:b/>
          <w:sz w:val="20"/>
          <w:szCs w:val="20"/>
        </w:rPr>
      </w:pPr>
      <w:r w:rsidRPr="008C0A2D">
        <w:rPr>
          <w:rFonts w:ascii="Arial Narrow" w:hAnsi="Arial Narrow" w:cs="Arial"/>
          <w:b/>
          <w:sz w:val="20"/>
          <w:szCs w:val="20"/>
        </w:rPr>
        <w:t>11. Información sobre la Deuda y el Reporte Analítico de la Deuda:</w:t>
      </w:r>
    </w:p>
    <w:p w14:paraId="45A2DBCC" w14:textId="77777777" w:rsidR="008C0A2D" w:rsidRPr="008C0A2D" w:rsidRDefault="008C0A2D" w:rsidP="008C0A2D">
      <w:pPr>
        <w:spacing w:after="0" w:line="240" w:lineRule="exact"/>
        <w:jc w:val="both"/>
        <w:rPr>
          <w:rFonts w:ascii="Arial Narrow" w:hAnsi="Arial Narrow" w:cs="Arial"/>
          <w:sz w:val="20"/>
          <w:szCs w:val="20"/>
        </w:rPr>
      </w:pPr>
    </w:p>
    <w:p w14:paraId="13D6F87B"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Se informará lo siguiente:</w:t>
      </w:r>
    </w:p>
    <w:p w14:paraId="39073238" w14:textId="77777777" w:rsidR="008C0A2D" w:rsidRPr="008C0A2D" w:rsidRDefault="008C0A2D" w:rsidP="008C0A2D">
      <w:pPr>
        <w:spacing w:after="0" w:line="240" w:lineRule="exact"/>
        <w:jc w:val="both"/>
        <w:rPr>
          <w:rFonts w:ascii="Arial Narrow" w:hAnsi="Arial Narrow" w:cs="Arial"/>
          <w:sz w:val="20"/>
          <w:szCs w:val="20"/>
        </w:rPr>
      </w:pPr>
    </w:p>
    <w:p w14:paraId="641E5646"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Utilizar al menos los siguientes indicadores: deuda respecto al PIB y deuda respecto a la recaudación tomando, como mínimo, un período igual o menor a 5 años.</w:t>
      </w:r>
    </w:p>
    <w:p w14:paraId="7AE0A3A7"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16F330E9" w14:textId="77777777" w:rsidR="008C0A2D" w:rsidRPr="008C0A2D" w:rsidRDefault="008C0A2D" w:rsidP="008C0A2D">
      <w:pPr>
        <w:spacing w:after="0" w:line="240" w:lineRule="exact"/>
        <w:jc w:val="both"/>
        <w:rPr>
          <w:rFonts w:ascii="Arial Narrow" w:hAnsi="Arial Narrow" w:cs="Arial"/>
          <w:b/>
          <w:sz w:val="20"/>
          <w:szCs w:val="20"/>
        </w:rPr>
      </w:pPr>
    </w:p>
    <w:p w14:paraId="0AA81C36"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Información de manera agrupada por tipo de valor gubernamental o instrumento financiero en la que se considere intereses, comisiones, tasa, perfil de vencimiento y otros gastos de la deuda.</w:t>
      </w:r>
    </w:p>
    <w:p w14:paraId="6E4EF49E"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 xml:space="preserve">* Se </w:t>
      </w:r>
      <w:proofErr w:type="gramStart"/>
      <w:r w:rsidRPr="008C0A2D">
        <w:rPr>
          <w:rFonts w:ascii="Arial Narrow" w:hAnsi="Arial Narrow" w:cs="Arial"/>
          <w:sz w:val="20"/>
          <w:szCs w:val="20"/>
        </w:rPr>
        <w:t>anexara</w:t>
      </w:r>
      <w:proofErr w:type="gramEnd"/>
      <w:r w:rsidRPr="008C0A2D">
        <w:rPr>
          <w:rFonts w:ascii="Arial Narrow" w:hAnsi="Arial Narrow" w:cs="Arial"/>
          <w:sz w:val="20"/>
          <w:szCs w:val="20"/>
        </w:rPr>
        <w:t xml:space="preserve"> la información en las notas de desglose. </w:t>
      </w:r>
    </w:p>
    <w:p w14:paraId="660B49A8"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5A15A066" w14:textId="77777777" w:rsidR="008C0A2D" w:rsidRPr="008C0A2D" w:rsidRDefault="008C0A2D" w:rsidP="008C0A2D">
      <w:pPr>
        <w:spacing w:after="0" w:line="240" w:lineRule="exact"/>
        <w:jc w:val="both"/>
        <w:rPr>
          <w:rFonts w:ascii="Arial Narrow" w:hAnsi="Arial Narrow" w:cs="Arial"/>
          <w:sz w:val="20"/>
          <w:szCs w:val="20"/>
        </w:rPr>
      </w:pPr>
    </w:p>
    <w:p w14:paraId="0AB75840" w14:textId="77777777" w:rsidR="008C0A2D" w:rsidRPr="008C0A2D" w:rsidRDefault="008C0A2D" w:rsidP="008C0A2D">
      <w:pPr>
        <w:spacing w:after="0" w:line="240" w:lineRule="exact"/>
        <w:jc w:val="both"/>
        <w:rPr>
          <w:rFonts w:ascii="Arial Narrow" w:hAnsi="Arial Narrow" w:cs="Arial"/>
          <w:sz w:val="20"/>
          <w:szCs w:val="20"/>
        </w:rPr>
      </w:pPr>
    </w:p>
    <w:p w14:paraId="36C15802" w14:textId="77777777" w:rsidR="008C0A2D" w:rsidRPr="008C0A2D" w:rsidRDefault="008C0A2D" w:rsidP="008C0A2D">
      <w:pPr>
        <w:spacing w:after="0" w:line="240" w:lineRule="exact"/>
        <w:jc w:val="both"/>
        <w:rPr>
          <w:rFonts w:ascii="Arial Narrow" w:hAnsi="Arial Narrow" w:cs="Arial"/>
          <w:b/>
          <w:sz w:val="20"/>
          <w:szCs w:val="20"/>
        </w:rPr>
      </w:pPr>
      <w:r w:rsidRPr="008C0A2D">
        <w:rPr>
          <w:rFonts w:ascii="Arial Narrow" w:hAnsi="Arial Narrow" w:cs="Arial"/>
          <w:b/>
          <w:sz w:val="20"/>
          <w:szCs w:val="20"/>
        </w:rPr>
        <w:t>12. Calificaciones otorgadas:</w:t>
      </w:r>
    </w:p>
    <w:p w14:paraId="325A0684" w14:textId="77777777" w:rsidR="008C0A2D" w:rsidRPr="008C0A2D" w:rsidRDefault="008C0A2D" w:rsidP="008C0A2D">
      <w:pPr>
        <w:spacing w:after="0" w:line="240" w:lineRule="exact"/>
        <w:jc w:val="both"/>
        <w:rPr>
          <w:rFonts w:ascii="Arial Narrow" w:hAnsi="Arial Narrow" w:cs="Arial"/>
          <w:sz w:val="20"/>
          <w:szCs w:val="20"/>
        </w:rPr>
      </w:pPr>
    </w:p>
    <w:p w14:paraId="42B8BBDD"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lastRenderedPageBreak/>
        <w:t>Informar, tanto del ente público como cualquier transacción realizada, que haya sido sujeta a una calificación crediticia:</w:t>
      </w:r>
    </w:p>
    <w:p w14:paraId="440BD2D2" w14:textId="77777777" w:rsidR="008C0A2D" w:rsidRPr="008C0A2D" w:rsidRDefault="008C0A2D" w:rsidP="008C0A2D">
      <w:pPr>
        <w:spacing w:after="0" w:line="240" w:lineRule="exact"/>
        <w:jc w:val="both"/>
        <w:rPr>
          <w:rFonts w:ascii="Arial Narrow" w:hAnsi="Arial Narrow" w:cs="Arial"/>
          <w:sz w:val="20"/>
          <w:szCs w:val="20"/>
        </w:rPr>
      </w:pPr>
      <w:bookmarkStart w:id="4" w:name="_Hlk481081264"/>
      <w:r w:rsidRPr="008C0A2D">
        <w:rPr>
          <w:rFonts w:ascii="Arial Narrow" w:hAnsi="Arial Narrow" w:cs="Calibri"/>
          <w:b/>
          <w:sz w:val="20"/>
          <w:szCs w:val="20"/>
        </w:rPr>
        <w:t>Esta nota no le aplica al ente público</w:t>
      </w:r>
    </w:p>
    <w:bookmarkEnd w:id="4"/>
    <w:p w14:paraId="14A38B59" w14:textId="77777777" w:rsidR="008C0A2D" w:rsidRPr="008C0A2D" w:rsidRDefault="008C0A2D" w:rsidP="008C0A2D">
      <w:pPr>
        <w:spacing w:after="0" w:line="240" w:lineRule="auto"/>
        <w:jc w:val="both"/>
        <w:rPr>
          <w:rFonts w:ascii="Arial Narrow" w:hAnsi="Arial Narrow" w:cs="Calibri"/>
          <w:sz w:val="20"/>
          <w:szCs w:val="20"/>
        </w:rPr>
      </w:pPr>
    </w:p>
    <w:p w14:paraId="61258CA1" w14:textId="77777777" w:rsidR="008C0A2D" w:rsidRPr="008C0A2D" w:rsidRDefault="008C0A2D" w:rsidP="008C0A2D">
      <w:pPr>
        <w:spacing w:after="0" w:line="240" w:lineRule="auto"/>
        <w:jc w:val="both"/>
        <w:rPr>
          <w:rFonts w:ascii="Arial Narrow" w:hAnsi="Arial Narrow" w:cs="Calibri"/>
          <w:sz w:val="20"/>
          <w:szCs w:val="20"/>
        </w:rPr>
      </w:pPr>
    </w:p>
    <w:p w14:paraId="7890D846" w14:textId="77777777" w:rsidR="008C0A2D" w:rsidRPr="008C0A2D" w:rsidRDefault="008C0A2D" w:rsidP="008C0A2D">
      <w:pPr>
        <w:spacing w:after="0" w:line="240" w:lineRule="auto"/>
        <w:jc w:val="both"/>
        <w:rPr>
          <w:rFonts w:ascii="Arial Narrow" w:hAnsi="Arial Narrow" w:cs="Calibri"/>
          <w:sz w:val="20"/>
          <w:szCs w:val="20"/>
        </w:rPr>
      </w:pPr>
    </w:p>
    <w:p w14:paraId="67C5E2D3" w14:textId="77777777" w:rsidR="008C0A2D" w:rsidRPr="008C0A2D" w:rsidRDefault="008C0A2D" w:rsidP="008C0A2D">
      <w:pPr>
        <w:spacing w:after="0" w:line="240" w:lineRule="auto"/>
        <w:jc w:val="both"/>
        <w:rPr>
          <w:rFonts w:ascii="Arial Narrow" w:hAnsi="Arial Narrow" w:cs="Calibri"/>
          <w:b/>
          <w:sz w:val="20"/>
          <w:szCs w:val="20"/>
        </w:rPr>
      </w:pPr>
      <w:r w:rsidRPr="008C0A2D">
        <w:rPr>
          <w:rFonts w:ascii="Arial Narrow" w:hAnsi="Arial Narrow" w:cs="Calibri"/>
          <w:b/>
          <w:sz w:val="20"/>
          <w:szCs w:val="20"/>
        </w:rPr>
        <w:t>13. Proceso de Mejora:</w:t>
      </w:r>
    </w:p>
    <w:p w14:paraId="2D9B99FC" w14:textId="77777777" w:rsidR="008C0A2D" w:rsidRPr="008C0A2D" w:rsidRDefault="008C0A2D" w:rsidP="008C0A2D">
      <w:pPr>
        <w:spacing w:after="0" w:line="240" w:lineRule="auto"/>
        <w:jc w:val="both"/>
        <w:rPr>
          <w:rFonts w:ascii="Arial Narrow" w:hAnsi="Arial Narrow" w:cs="Calibri"/>
          <w:sz w:val="20"/>
          <w:szCs w:val="20"/>
        </w:rPr>
      </w:pPr>
    </w:p>
    <w:p w14:paraId="456F3083" w14:textId="77777777" w:rsidR="008C0A2D" w:rsidRPr="008C0A2D" w:rsidRDefault="008C0A2D" w:rsidP="008C0A2D">
      <w:pPr>
        <w:spacing w:after="0" w:line="240" w:lineRule="auto"/>
        <w:jc w:val="both"/>
        <w:rPr>
          <w:rFonts w:ascii="Arial Narrow" w:hAnsi="Arial Narrow" w:cs="Calibri"/>
          <w:sz w:val="20"/>
          <w:szCs w:val="20"/>
        </w:rPr>
      </w:pPr>
      <w:r w:rsidRPr="008C0A2D">
        <w:rPr>
          <w:rFonts w:ascii="Arial Narrow" w:hAnsi="Arial Narrow" w:cs="Calibri"/>
          <w:sz w:val="20"/>
          <w:szCs w:val="20"/>
        </w:rPr>
        <w:t>Se informará de:</w:t>
      </w:r>
    </w:p>
    <w:p w14:paraId="55A4F4DE" w14:textId="77777777" w:rsidR="008C0A2D" w:rsidRPr="008C0A2D" w:rsidRDefault="008C0A2D" w:rsidP="008C0A2D">
      <w:pPr>
        <w:spacing w:after="0" w:line="240" w:lineRule="auto"/>
        <w:jc w:val="both"/>
        <w:rPr>
          <w:rFonts w:ascii="Arial Narrow" w:hAnsi="Arial Narrow" w:cs="Calibri"/>
          <w:sz w:val="20"/>
          <w:szCs w:val="20"/>
        </w:rPr>
      </w:pPr>
    </w:p>
    <w:p w14:paraId="3452DC57" w14:textId="77777777" w:rsidR="008C0A2D" w:rsidRPr="008C0A2D" w:rsidRDefault="008C0A2D" w:rsidP="008C0A2D">
      <w:pPr>
        <w:spacing w:after="0" w:line="240" w:lineRule="auto"/>
        <w:jc w:val="both"/>
        <w:rPr>
          <w:rFonts w:ascii="Arial Narrow" w:hAnsi="Arial Narrow" w:cs="Calibri"/>
          <w:sz w:val="20"/>
          <w:szCs w:val="20"/>
        </w:rPr>
      </w:pPr>
      <w:r w:rsidRPr="008C0A2D">
        <w:rPr>
          <w:rFonts w:ascii="Arial Narrow" w:hAnsi="Arial Narrow" w:cs="Calibri"/>
          <w:b/>
          <w:sz w:val="20"/>
          <w:szCs w:val="20"/>
        </w:rPr>
        <w:t>a)</w:t>
      </w:r>
      <w:r w:rsidRPr="008C0A2D">
        <w:rPr>
          <w:rFonts w:ascii="Arial Narrow" w:hAnsi="Arial Narrow" w:cs="Calibri"/>
          <w:sz w:val="20"/>
          <w:szCs w:val="20"/>
        </w:rPr>
        <w:t xml:space="preserve"> Principales Políticas de control interno:</w:t>
      </w:r>
    </w:p>
    <w:p w14:paraId="69DBBA76" w14:textId="77777777" w:rsidR="008C0A2D" w:rsidRPr="008C0A2D" w:rsidRDefault="008C0A2D" w:rsidP="008C0A2D">
      <w:pPr>
        <w:spacing w:after="0" w:line="240" w:lineRule="exact"/>
        <w:jc w:val="both"/>
        <w:rPr>
          <w:rFonts w:ascii="Arial Narrow" w:hAnsi="Arial Narrow" w:cs="Arial"/>
          <w:sz w:val="20"/>
          <w:szCs w:val="20"/>
        </w:rPr>
      </w:pPr>
    </w:p>
    <w:p w14:paraId="2D8D3E4C"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Arial"/>
          <w:sz w:val="20"/>
          <w:szCs w:val="20"/>
        </w:rPr>
        <w:t>Aplicación de los Lineamientos de Austeridad, Racionalidad y Disciplina Presupuestal para cada ejercicio fiscal, emitidos por el Secretario Ejecutivo.</w:t>
      </w:r>
    </w:p>
    <w:p w14:paraId="1E9BC600" w14:textId="77777777" w:rsidR="008C0A2D" w:rsidRPr="008C0A2D" w:rsidRDefault="008C0A2D" w:rsidP="008C0A2D">
      <w:pPr>
        <w:spacing w:after="0" w:line="240" w:lineRule="auto"/>
        <w:jc w:val="both"/>
        <w:rPr>
          <w:rFonts w:ascii="Arial Narrow" w:hAnsi="Arial Narrow" w:cs="Calibri"/>
          <w:sz w:val="20"/>
          <w:szCs w:val="20"/>
        </w:rPr>
      </w:pPr>
    </w:p>
    <w:p w14:paraId="5907A00D" w14:textId="77777777" w:rsidR="008C0A2D" w:rsidRPr="008C0A2D" w:rsidRDefault="008C0A2D" w:rsidP="008C0A2D">
      <w:pPr>
        <w:spacing w:after="0" w:line="240" w:lineRule="auto"/>
        <w:jc w:val="both"/>
        <w:rPr>
          <w:rFonts w:ascii="Arial Narrow" w:hAnsi="Arial Narrow" w:cs="Calibri"/>
          <w:sz w:val="20"/>
          <w:szCs w:val="20"/>
        </w:rPr>
      </w:pPr>
      <w:r w:rsidRPr="008C0A2D">
        <w:rPr>
          <w:rFonts w:ascii="Arial Narrow" w:hAnsi="Arial Narrow" w:cs="Calibri"/>
          <w:b/>
          <w:sz w:val="20"/>
          <w:szCs w:val="20"/>
        </w:rPr>
        <w:t>b)</w:t>
      </w:r>
      <w:r w:rsidRPr="008C0A2D">
        <w:rPr>
          <w:rFonts w:ascii="Arial Narrow" w:hAnsi="Arial Narrow" w:cs="Calibri"/>
          <w:sz w:val="20"/>
          <w:szCs w:val="20"/>
        </w:rPr>
        <w:t xml:space="preserve"> Medidas de desempeño financiero, metas y alcance:</w:t>
      </w:r>
    </w:p>
    <w:p w14:paraId="1493F974" w14:textId="77777777" w:rsidR="008C0A2D" w:rsidRPr="008C0A2D" w:rsidRDefault="008C0A2D" w:rsidP="008C0A2D">
      <w:pPr>
        <w:spacing w:after="0" w:line="240" w:lineRule="auto"/>
        <w:jc w:val="both"/>
        <w:rPr>
          <w:rFonts w:ascii="Arial Narrow" w:hAnsi="Arial Narrow" w:cs="Calibri"/>
          <w:sz w:val="20"/>
          <w:szCs w:val="20"/>
        </w:rPr>
      </w:pPr>
    </w:p>
    <w:p w14:paraId="0BD58BBE" w14:textId="77777777" w:rsidR="008C0A2D" w:rsidRPr="008C0A2D" w:rsidRDefault="008C0A2D" w:rsidP="008C0A2D">
      <w:pPr>
        <w:spacing w:after="0" w:line="240" w:lineRule="auto"/>
        <w:jc w:val="both"/>
        <w:rPr>
          <w:rFonts w:ascii="Arial Narrow" w:hAnsi="Arial Narrow" w:cs="Calibri"/>
          <w:sz w:val="20"/>
          <w:szCs w:val="20"/>
        </w:rPr>
      </w:pPr>
      <w:r w:rsidRPr="008C0A2D">
        <w:rPr>
          <w:rFonts w:ascii="Arial Narrow" w:hAnsi="Arial Narrow" w:cs="Calibri"/>
          <w:sz w:val="20"/>
          <w:szCs w:val="20"/>
        </w:rPr>
        <w:t>El Instituto Electoral del Estado de Guanajuato (IEEG) en apego al Presupuesto Basado en Resultados (PBR), aplicó la Metodología de Marco Lógico (MML) como herramienta que facilita el proceso de conceptualización, diseño, ejecución, monitoreo y evaluación de los programas y proyectos.</w:t>
      </w:r>
    </w:p>
    <w:p w14:paraId="1A5EBF22" w14:textId="77777777" w:rsidR="008C0A2D" w:rsidRPr="008C0A2D" w:rsidRDefault="008C0A2D" w:rsidP="008C0A2D">
      <w:pPr>
        <w:spacing w:after="0" w:line="240" w:lineRule="auto"/>
        <w:jc w:val="both"/>
        <w:rPr>
          <w:rFonts w:ascii="Arial Narrow" w:hAnsi="Arial Narrow" w:cs="Calibri"/>
          <w:sz w:val="20"/>
          <w:szCs w:val="20"/>
        </w:rPr>
      </w:pPr>
    </w:p>
    <w:p w14:paraId="3FD73D4A" w14:textId="77777777" w:rsidR="008C0A2D" w:rsidRPr="008C0A2D" w:rsidRDefault="008C0A2D" w:rsidP="008C0A2D">
      <w:pPr>
        <w:spacing w:after="0" w:line="240" w:lineRule="auto"/>
        <w:jc w:val="both"/>
        <w:rPr>
          <w:rFonts w:ascii="Arial Narrow" w:hAnsi="Arial Narrow" w:cs="Calibri"/>
          <w:sz w:val="20"/>
          <w:szCs w:val="20"/>
        </w:rPr>
      </w:pPr>
      <w:r w:rsidRPr="008C0A2D">
        <w:rPr>
          <w:rFonts w:ascii="Arial Narrow" w:hAnsi="Arial Narrow" w:cs="Calibri"/>
          <w:sz w:val="20"/>
          <w:szCs w:val="20"/>
        </w:rPr>
        <w:t>La Matriz de Indicadores de Resultados (MIR) se ha desarrollado con la finalidad de clarificar la creación de valor público y reflejar resultados cuantificables de la labor del Instituto. Los indicadores planteados contribuyen para monitorear, medir y evaluar el desempeño institucional y poder contar con información que permita la mejora en la toma de decisiones.</w:t>
      </w:r>
    </w:p>
    <w:p w14:paraId="3F5713BA" w14:textId="77777777" w:rsidR="008C0A2D" w:rsidRPr="008C0A2D" w:rsidRDefault="008C0A2D" w:rsidP="008C0A2D">
      <w:pPr>
        <w:spacing w:after="0" w:line="240" w:lineRule="auto"/>
        <w:jc w:val="both"/>
        <w:rPr>
          <w:rFonts w:ascii="Arial Narrow" w:hAnsi="Arial Narrow" w:cs="Calibri"/>
          <w:sz w:val="20"/>
          <w:szCs w:val="20"/>
        </w:rPr>
      </w:pPr>
    </w:p>
    <w:p w14:paraId="0A9CAA3B" w14:textId="77777777" w:rsidR="008C0A2D" w:rsidRPr="008C0A2D" w:rsidRDefault="008C0A2D" w:rsidP="008C0A2D">
      <w:pPr>
        <w:spacing w:after="0" w:line="240" w:lineRule="auto"/>
        <w:jc w:val="both"/>
        <w:rPr>
          <w:rFonts w:ascii="Arial Narrow" w:hAnsi="Arial Narrow" w:cs="Calibri"/>
          <w:sz w:val="20"/>
          <w:szCs w:val="20"/>
        </w:rPr>
      </w:pPr>
      <w:r w:rsidRPr="008C0A2D">
        <w:rPr>
          <w:rFonts w:ascii="Arial Narrow" w:hAnsi="Arial Narrow" w:cs="Calibri"/>
          <w:sz w:val="20"/>
          <w:szCs w:val="20"/>
        </w:rPr>
        <w:t>Con el Sistema de Evaluación al Desempeño (SED) se monitorea tanto el avance o ejecución de las metas, como el ejercicio del gasto asignado a cada proyecto y actividad.</w:t>
      </w:r>
    </w:p>
    <w:p w14:paraId="373B3CE0" w14:textId="77777777" w:rsidR="008C0A2D" w:rsidRPr="008C0A2D" w:rsidRDefault="008C0A2D" w:rsidP="008C0A2D">
      <w:pPr>
        <w:spacing w:after="0" w:line="240" w:lineRule="auto"/>
        <w:jc w:val="both"/>
        <w:rPr>
          <w:rFonts w:ascii="Arial Narrow" w:hAnsi="Arial Narrow" w:cs="Calibri"/>
          <w:sz w:val="20"/>
          <w:szCs w:val="20"/>
        </w:rPr>
      </w:pPr>
    </w:p>
    <w:p w14:paraId="769B33FD" w14:textId="77777777" w:rsidR="008C0A2D" w:rsidRPr="008C0A2D" w:rsidRDefault="008C0A2D" w:rsidP="008C0A2D">
      <w:pPr>
        <w:spacing w:after="0" w:line="240" w:lineRule="auto"/>
        <w:jc w:val="both"/>
        <w:rPr>
          <w:rFonts w:ascii="Arial Narrow" w:hAnsi="Arial Narrow" w:cs="Calibri"/>
          <w:sz w:val="20"/>
          <w:szCs w:val="20"/>
        </w:rPr>
      </w:pPr>
    </w:p>
    <w:p w14:paraId="3B267037" w14:textId="77777777" w:rsidR="008C0A2D" w:rsidRPr="008C0A2D" w:rsidRDefault="008C0A2D" w:rsidP="008C0A2D">
      <w:pPr>
        <w:spacing w:after="0" w:line="240" w:lineRule="auto"/>
        <w:jc w:val="both"/>
        <w:rPr>
          <w:rFonts w:ascii="Arial Narrow" w:hAnsi="Arial Narrow" w:cs="Calibri"/>
          <w:b/>
          <w:sz w:val="20"/>
          <w:szCs w:val="20"/>
        </w:rPr>
      </w:pPr>
      <w:r w:rsidRPr="008C0A2D">
        <w:rPr>
          <w:rFonts w:ascii="Arial Narrow" w:hAnsi="Arial Narrow" w:cs="Calibri"/>
          <w:b/>
          <w:sz w:val="20"/>
          <w:szCs w:val="20"/>
        </w:rPr>
        <w:t>14. Información por Segmentos:</w:t>
      </w:r>
    </w:p>
    <w:p w14:paraId="4CABB8D5" w14:textId="77777777" w:rsidR="008C0A2D" w:rsidRPr="008C0A2D" w:rsidRDefault="008C0A2D" w:rsidP="008C0A2D">
      <w:pPr>
        <w:spacing w:after="0" w:line="240" w:lineRule="auto"/>
        <w:jc w:val="both"/>
        <w:rPr>
          <w:rFonts w:ascii="Arial Narrow" w:hAnsi="Arial Narrow" w:cs="Calibri"/>
          <w:sz w:val="20"/>
          <w:szCs w:val="20"/>
        </w:rPr>
      </w:pPr>
    </w:p>
    <w:p w14:paraId="72DEAED3" w14:textId="77777777" w:rsidR="008C0A2D" w:rsidRPr="008C0A2D" w:rsidRDefault="008C0A2D" w:rsidP="008C0A2D">
      <w:pPr>
        <w:spacing w:after="0" w:line="240" w:lineRule="auto"/>
        <w:jc w:val="both"/>
        <w:rPr>
          <w:rFonts w:ascii="Arial Narrow" w:hAnsi="Arial Narrow" w:cs="Calibri"/>
          <w:sz w:val="20"/>
          <w:szCs w:val="20"/>
        </w:rPr>
      </w:pPr>
      <w:r w:rsidRPr="008C0A2D">
        <w:rPr>
          <w:rFonts w:ascii="Arial Narrow" w:hAnsi="Arial Narrow" w:cs="Calibri"/>
          <w:sz w:val="20"/>
          <w:szCs w:val="20"/>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63E5C09F" w14:textId="77777777" w:rsidR="008C0A2D" w:rsidRPr="008C0A2D" w:rsidRDefault="008C0A2D" w:rsidP="008C0A2D">
      <w:pPr>
        <w:spacing w:after="0" w:line="240" w:lineRule="auto"/>
        <w:jc w:val="both"/>
        <w:rPr>
          <w:rFonts w:ascii="Arial Narrow" w:hAnsi="Arial Narrow" w:cs="Calibri"/>
          <w:sz w:val="20"/>
          <w:szCs w:val="20"/>
        </w:rPr>
      </w:pPr>
    </w:p>
    <w:p w14:paraId="001B8A3A" w14:textId="77777777" w:rsidR="008C0A2D" w:rsidRPr="008C0A2D" w:rsidRDefault="008C0A2D" w:rsidP="008C0A2D">
      <w:pPr>
        <w:spacing w:after="0" w:line="240" w:lineRule="auto"/>
        <w:jc w:val="both"/>
        <w:rPr>
          <w:rFonts w:ascii="Arial Narrow" w:hAnsi="Arial Narrow" w:cs="Calibri"/>
          <w:sz w:val="20"/>
          <w:szCs w:val="20"/>
        </w:rPr>
      </w:pPr>
      <w:r w:rsidRPr="008C0A2D">
        <w:rPr>
          <w:rFonts w:ascii="Arial Narrow" w:hAnsi="Arial Narrow" w:cs="Calibri"/>
          <w:sz w:val="20"/>
          <w:szCs w:val="20"/>
        </w:rPr>
        <w:t>Consecuentemente, esta información contribuye al análisis más preciso de la situación financiera, grados y fuentes de riesgo y crecimiento potencial de negocio.</w:t>
      </w:r>
    </w:p>
    <w:p w14:paraId="3B928D37"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00404F07" w14:textId="77777777" w:rsidR="008C0A2D" w:rsidRPr="008C0A2D" w:rsidRDefault="008C0A2D" w:rsidP="008C0A2D">
      <w:pPr>
        <w:spacing w:after="0" w:line="240" w:lineRule="auto"/>
        <w:jc w:val="both"/>
        <w:rPr>
          <w:rFonts w:ascii="Arial Narrow" w:hAnsi="Arial Narrow" w:cs="Calibri"/>
          <w:sz w:val="20"/>
          <w:szCs w:val="20"/>
        </w:rPr>
      </w:pPr>
    </w:p>
    <w:p w14:paraId="3E246B74" w14:textId="77777777" w:rsidR="008C0A2D" w:rsidRPr="008C0A2D" w:rsidRDefault="008C0A2D" w:rsidP="008C0A2D">
      <w:pPr>
        <w:spacing w:after="0" w:line="240" w:lineRule="auto"/>
        <w:jc w:val="both"/>
        <w:rPr>
          <w:rFonts w:ascii="Arial Narrow" w:hAnsi="Arial Narrow" w:cs="Calibri"/>
          <w:sz w:val="20"/>
          <w:szCs w:val="20"/>
        </w:rPr>
      </w:pPr>
    </w:p>
    <w:p w14:paraId="163B058E" w14:textId="77777777" w:rsidR="008C0A2D" w:rsidRPr="008C0A2D" w:rsidRDefault="008C0A2D" w:rsidP="008C0A2D">
      <w:pPr>
        <w:spacing w:after="0" w:line="240" w:lineRule="auto"/>
        <w:jc w:val="both"/>
        <w:rPr>
          <w:rFonts w:ascii="Arial Narrow" w:hAnsi="Arial Narrow" w:cs="Calibri"/>
          <w:b/>
          <w:sz w:val="20"/>
          <w:szCs w:val="20"/>
        </w:rPr>
      </w:pPr>
      <w:r w:rsidRPr="008C0A2D">
        <w:rPr>
          <w:rFonts w:ascii="Arial Narrow" w:hAnsi="Arial Narrow" w:cs="Calibri"/>
          <w:b/>
          <w:sz w:val="20"/>
          <w:szCs w:val="20"/>
        </w:rPr>
        <w:t>15. Eventos Posteriores al Cierre:</w:t>
      </w:r>
    </w:p>
    <w:p w14:paraId="7150D43A" w14:textId="77777777" w:rsidR="008C0A2D" w:rsidRPr="008C0A2D" w:rsidRDefault="008C0A2D" w:rsidP="008C0A2D">
      <w:pPr>
        <w:spacing w:after="0" w:line="240" w:lineRule="auto"/>
        <w:jc w:val="both"/>
        <w:rPr>
          <w:rFonts w:ascii="Arial Narrow" w:hAnsi="Arial Narrow" w:cs="Calibri"/>
          <w:sz w:val="20"/>
          <w:szCs w:val="20"/>
        </w:rPr>
      </w:pPr>
    </w:p>
    <w:p w14:paraId="44EAA563"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sz w:val="20"/>
          <w:szCs w:val="20"/>
        </w:rPr>
        <w:t>El ente público informará el efecto en sus estados financieros de aquellos hechos ocurridos en el período posterior al que informa, que proporcionan mayor evidencia sobre eventos que le afectan económicamente y que no se conocían a la fecha de cierre.</w:t>
      </w:r>
      <w:r w:rsidRPr="008C0A2D">
        <w:rPr>
          <w:rFonts w:ascii="Arial Narrow" w:hAnsi="Arial Narrow" w:cs="Calibri"/>
          <w:sz w:val="20"/>
          <w:szCs w:val="20"/>
        </w:rPr>
        <w:cr/>
      </w:r>
      <w:r w:rsidRPr="008C0A2D">
        <w:rPr>
          <w:rFonts w:ascii="Arial Narrow" w:hAnsi="Arial Narrow" w:cs="Calibri"/>
          <w:b/>
          <w:sz w:val="20"/>
          <w:szCs w:val="20"/>
        </w:rPr>
        <w:t xml:space="preserve"> Esta nota no le aplica al ente público</w:t>
      </w:r>
    </w:p>
    <w:p w14:paraId="78D7AB97" w14:textId="77777777" w:rsidR="008C0A2D" w:rsidRPr="008C0A2D" w:rsidRDefault="008C0A2D" w:rsidP="008C0A2D">
      <w:pPr>
        <w:spacing w:after="0" w:line="240" w:lineRule="auto"/>
        <w:jc w:val="both"/>
        <w:rPr>
          <w:rFonts w:ascii="Arial Narrow" w:hAnsi="Arial Narrow" w:cs="Calibri"/>
          <w:sz w:val="20"/>
          <w:szCs w:val="20"/>
        </w:rPr>
      </w:pPr>
    </w:p>
    <w:p w14:paraId="04DEBDE4" w14:textId="77777777" w:rsidR="008C0A2D" w:rsidRPr="008C0A2D" w:rsidRDefault="008C0A2D" w:rsidP="008C0A2D">
      <w:pPr>
        <w:spacing w:after="0" w:line="240" w:lineRule="auto"/>
        <w:jc w:val="both"/>
        <w:rPr>
          <w:rFonts w:ascii="Arial Narrow" w:hAnsi="Arial Narrow" w:cs="Calibri"/>
          <w:sz w:val="20"/>
          <w:szCs w:val="20"/>
        </w:rPr>
      </w:pPr>
    </w:p>
    <w:p w14:paraId="70277505" w14:textId="77777777" w:rsidR="008C0A2D" w:rsidRPr="008C0A2D" w:rsidRDefault="008C0A2D" w:rsidP="008C0A2D">
      <w:pPr>
        <w:spacing w:after="0" w:line="240" w:lineRule="auto"/>
        <w:jc w:val="both"/>
        <w:rPr>
          <w:rFonts w:ascii="Arial Narrow" w:hAnsi="Arial Narrow" w:cs="Calibri"/>
          <w:b/>
          <w:sz w:val="20"/>
          <w:szCs w:val="20"/>
        </w:rPr>
      </w:pPr>
      <w:r w:rsidRPr="008C0A2D">
        <w:rPr>
          <w:rFonts w:ascii="Arial Narrow" w:hAnsi="Arial Narrow" w:cs="Calibri"/>
          <w:b/>
          <w:sz w:val="20"/>
          <w:szCs w:val="20"/>
        </w:rPr>
        <w:t>16. Partes Relacionadas:</w:t>
      </w:r>
    </w:p>
    <w:p w14:paraId="34C12C90" w14:textId="77777777" w:rsidR="008C0A2D" w:rsidRPr="008C0A2D" w:rsidRDefault="008C0A2D" w:rsidP="008C0A2D">
      <w:pPr>
        <w:spacing w:after="0" w:line="240" w:lineRule="auto"/>
        <w:jc w:val="both"/>
        <w:rPr>
          <w:rFonts w:ascii="Arial Narrow" w:hAnsi="Arial Narrow" w:cs="Calibri"/>
          <w:sz w:val="20"/>
          <w:szCs w:val="20"/>
        </w:rPr>
      </w:pPr>
    </w:p>
    <w:p w14:paraId="71D771F1" w14:textId="77777777" w:rsidR="008C0A2D" w:rsidRPr="008C0A2D" w:rsidRDefault="008C0A2D" w:rsidP="008C0A2D">
      <w:pPr>
        <w:spacing w:after="0" w:line="240" w:lineRule="auto"/>
        <w:jc w:val="both"/>
        <w:rPr>
          <w:rFonts w:ascii="Arial Narrow" w:hAnsi="Arial Narrow" w:cs="Calibri"/>
          <w:sz w:val="20"/>
          <w:szCs w:val="20"/>
        </w:rPr>
      </w:pPr>
      <w:r w:rsidRPr="008C0A2D">
        <w:rPr>
          <w:rFonts w:ascii="Arial Narrow" w:hAnsi="Arial Narrow" w:cs="Calibri"/>
          <w:sz w:val="20"/>
          <w:szCs w:val="20"/>
        </w:rPr>
        <w:t>Se debe establecer por escrito que no existen partes relacionadas que pudieran ejercer influencia significativa sobre la toma de decisiones financieras y operativas:</w:t>
      </w:r>
    </w:p>
    <w:p w14:paraId="713B1E63" w14:textId="77777777" w:rsidR="008C0A2D" w:rsidRPr="008C0A2D" w:rsidRDefault="008C0A2D" w:rsidP="008C0A2D">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0409B547" w14:textId="77777777" w:rsidR="008C0A2D" w:rsidRPr="008C0A2D" w:rsidRDefault="008C0A2D" w:rsidP="008C0A2D">
      <w:pPr>
        <w:spacing w:after="0" w:line="240" w:lineRule="auto"/>
        <w:jc w:val="both"/>
        <w:rPr>
          <w:rFonts w:ascii="Arial Narrow" w:hAnsi="Arial Narrow" w:cs="Calibri"/>
          <w:b/>
          <w:sz w:val="20"/>
          <w:szCs w:val="20"/>
        </w:rPr>
      </w:pPr>
    </w:p>
    <w:p w14:paraId="037C1B45" w14:textId="77777777" w:rsidR="008C0A2D" w:rsidRPr="008C0A2D" w:rsidRDefault="008C0A2D" w:rsidP="008C0A2D">
      <w:pPr>
        <w:spacing w:after="0" w:line="240" w:lineRule="auto"/>
        <w:jc w:val="both"/>
        <w:rPr>
          <w:rFonts w:ascii="Arial Narrow" w:hAnsi="Arial Narrow" w:cs="Calibri"/>
          <w:b/>
          <w:sz w:val="20"/>
          <w:szCs w:val="20"/>
        </w:rPr>
      </w:pPr>
    </w:p>
    <w:p w14:paraId="4B2EDB91" w14:textId="77777777" w:rsidR="008C0A2D" w:rsidRPr="008C0A2D" w:rsidRDefault="008C0A2D" w:rsidP="008C0A2D">
      <w:pPr>
        <w:spacing w:after="0" w:line="240" w:lineRule="auto"/>
        <w:jc w:val="both"/>
        <w:rPr>
          <w:rFonts w:ascii="Arial Narrow" w:hAnsi="Arial Narrow" w:cs="Calibri"/>
          <w:b/>
          <w:sz w:val="20"/>
          <w:szCs w:val="20"/>
        </w:rPr>
      </w:pPr>
      <w:r w:rsidRPr="008C0A2D">
        <w:rPr>
          <w:rFonts w:ascii="Arial Narrow" w:hAnsi="Arial Narrow" w:cs="Calibri"/>
          <w:b/>
          <w:sz w:val="20"/>
          <w:szCs w:val="20"/>
        </w:rPr>
        <w:lastRenderedPageBreak/>
        <w:t>17. Responsabilidad Sobre la Presentación Razonable de la Información Contable:</w:t>
      </w:r>
    </w:p>
    <w:p w14:paraId="5FAA17AD" w14:textId="77777777" w:rsidR="008C0A2D" w:rsidRPr="008C0A2D" w:rsidRDefault="008C0A2D" w:rsidP="008C0A2D">
      <w:pPr>
        <w:spacing w:after="0" w:line="240" w:lineRule="auto"/>
        <w:jc w:val="both"/>
        <w:rPr>
          <w:rFonts w:ascii="Arial Narrow" w:hAnsi="Arial Narrow" w:cs="Calibri"/>
          <w:sz w:val="20"/>
          <w:szCs w:val="20"/>
        </w:rPr>
      </w:pPr>
    </w:p>
    <w:p w14:paraId="1B5B2510" w14:textId="77777777" w:rsidR="008C0A2D" w:rsidRPr="008C0A2D" w:rsidRDefault="008C0A2D" w:rsidP="008C0A2D">
      <w:pPr>
        <w:spacing w:after="0" w:line="240" w:lineRule="auto"/>
        <w:jc w:val="both"/>
        <w:rPr>
          <w:rFonts w:ascii="Arial Narrow" w:hAnsi="Arial Narrow" w:cs="Calibri"/>
          <w:sz w:val="20"/>
          <w:szCs w:val="20"/>
        </w:rPr>
      </w:pPr>
      <w:r w:rsidRPr="008C0A2D">
        <w:rPr>
          <w:rFonts w:ascii="Arial Narrow" w:hAnsi="Arial Narrow" w:cs="Calibri"/>
          <w:sz w:val="20"/>
          <w:szCs w:val="20"/>
        </w:rPr>
        <w:t xml:space="preserve">La Información Contable deberá estar firmada en cada página de </w:t>
      </w:r>
      <w:proofErr w:type="gramStart"/>
      <w:r w:rsidRPr="008C0A2D">
        <w:rPr>
          <w:rFonts w:ascii="Arial Narrow" w:hAnsi="Arial Narrow" w:cs="Calibri"/>
          <w:sz w:val="20"/>
          <w:szCs w:val="20"/>
        </w:rPr>
        <w:t>la misma</w:t>
      </w:r>
      <w:proofErr w:type="gramEnd"/>
      <w:r w:rsidRPr="008C0A2D">
        <w:rPr>
          <w:rFonts w:ascii="Arial Narrow" w:hAnsi="Arial Narrow" w:cs="Calibri"/>
          <w:sz w:val="20"/>
          <w:szCs w:val="20"/>
        </w:rPr>
        <w:t xml:space="preserve"> e incluir al final la siguiente leyenda: “Bajo protesta de decir verdad declaramos que los Estados Financieros y sus notas, son razonablemente correctos y son responsabilidad del emisor”. Lo anterior, no será aplicable para la información contable consolidada.</w:t>
      </w:r>
    </w:p>
    <w:p w14:paraId="7203E26E" w14:textId="77777777" w:rsidR="007D1E76" w:rsidRPr="00E74967" w:rsidRDefault="007D1E76" w:rsidP="00CB41C4">
      <w:pPr>
        <w:tabs>
          <w:tab w:val="left" w:leader="underscore" w:pos="9639"/>
        </w:tabs>
        <w:spacing w:after="0" w:line="240" w:lineRule="auto"/>
        <w:jc w:val="both"/>
        <w:rPr>
          <w:rFonts w:cs="Calibri"/>
        </w:rPr>
      </w:pPr>
    </w:p>
    <w:sectPr w:rsidR="007D1E76" w:rsidRPr="00E74967" w:rsidSect="0012405A">
      <w:headerReference w:type="default" r:id="rId12"/>
      <w:footerReference w:type="default" r:id="rId13"/>
      <w:pgSz w:w="12240" w:h="15840" w:code="1"/>
      <w:pgMar w:top="1418" w:right="1134"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D309F9" w14:textId="77777777" w:rsidR="001D43E9" w:rsidRDefault="001D43E9" w:rsidP="00E00323">
      <w:pPr>
        <w:spacing w:after="0" w:line="240" w:lineRule="auto"/>
      </w:pPr>
      <w:r>
        <w:separator/>
      </w:r>
    </w:p>
  </w:endnote>
  <w:endnote w:type="continuationSeparator" w:id="0">
    <w:p w14:paraId="244106AD" w14:textId="77777777" w:rsidR="001D43E9" w:rsidRDefault="001D43E9"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4267310"/>
      <w:docPartObj>
        <w:docPartGallery w:val="Page Numbers (Bottom of Page)"/>
        <w:docPartUnique/>
      </w:docPartObj>
    </w:sdtPr>
    <w:sdtEndPr/>
    <w:sdtContent>
      <w:p w14:paraId="45A1378E" w14:textId="3208FEF5" w:rsidR="0012405A" w:rsidRDefault="0012405A">
        <w:pPr>
          <w:pStyle w:val="Piedepgina"/>
          <w:jc w:val="right"/>
        </w:pPr>
        <w:r>
          <w:fldChar w:fldCharType="begin"/>
        </w:r>
        <w:r>
          <w:instrText>PAGE   \* MERGEFORMAT</w:instrText>
        </w:r>
        <w:r>
          <w:fldChar w:fldCharType="separate"/>
        </w:r>
        <w:r w:rsidR="00A730E0" w:rsidRPr="00A730E0">
          <w:rPr>
            <w:noProof/>
            <w:lang w:val="es-ES"/>
          </w:rPr>
          <w:t>1</w:t>
        </w:r>
        <w:r>
          <w:fldChar w:fldCharType="end"/>
        </w:r>
      </w:p>
    </w:sdtContent>
  </w:sdt>
  <w:p w14:paraId="37983FFD" w14:textId="77777777" w:rsidR="0012405A" w:rsidRDefault="001240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11BA88" w14:textId="77777777" w:rsidR="001D43E9" w:rsidRDefault="001D43E9" w:rsidP="00E00323">
      <w:pPr>
        <w:spacing w:after="0" w:line="240" w:lineRule="auto"/>
      </w:pPr>
      <w:r>
        <w:separator/>
      </w:r>
    </w:p>
  </w:footnote>
  <w:footnote w:type="continuationSeparator" w:id="0">
    <w:p w14:paraId="2009F7DE" w14:textId="77777777" w:rsidR="001D43E9" w:rsidRDefault="001D43E9" w:rsidP="00E003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C548F" w14:textId="7B2DF6B3" w:rsidR="00154BA3" w:rsidRDefault="00040010" w:rsidP="00A4610E">
    <w:pPr>
      <w:pStyle w:val="Encabezado"/>
      <w:spacing w:after="0" w:line="240" w:lineRule="auto"/>
      <w:jc w:val="center"/>
    </w:pPr>
    <w:bookmarkStart w:id="5" w:name="_Hlk512599768"/>
    <w:bookmarkStart w:id="6" w:name="_Hlk512599769"/>
    <w:bookmarkStart w:id="7" w:name="_Hlk512599770"/>
    <w:bookmarkStart w:id="8" w:name="_Hlk512599771"/>
    <w:r>
      <w:t>INSTITUTO ELECTORAL DEL ESTADO DE GUANAJUATO</w:t>
    </w:r>
  </w:p>
  <w:p w14:paraId="651A4C4F" w14:textId="5EDDC4C5" w:rsidR="00A4610E" w:rsidRDefault="00A4610E" w:rsidP="002410D0">
    <w:pPr>
      <w:pStyle w:val="Encabezado"/>
      <w:spacing w:after="0" w:line="240" w:lineRule="auto"/>
      <w:jc w:val="center"/>
    </w:pPr>
    <w:r w:rsidRPr="00A4610E">
      <w:t xml:space="preserve">CORRESPONDINTES AL </w:t>
    </w:r>
    <w:r w:rsidR="00AF721F">
      <w:t>3</w:t>
    </w:r>
    <w:r w:rsidR="002410D0">
      <w:t>1</w:t>
    </w:r>
    <w:r w:rsidR="00AF721F">
      <w:t xml:space="preserve"> DE </w:t>
    </w:r>
    <w:r w:rsidR="002410D0">
      <w:t>DIC</w:t>
    </w:r>
    <w:r w:rsidR="00F102EB">
      <w:t>IEMBRE</w:t>
    </w:r>
    <w:r w:rsidR="00AF721F">
      <w:t xml:space="preserve"> DE 2018</w:t>
    </w:r>
    <w:bookmarkEnd w:id="5"/>
    <w:bookmarkEnd w:id="6"/>
    <w:bookmarkEnd w:id="7"/>
    <w:bookmarkEnd w:id="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E76"/>
    <w:rsid w:val="00040010"/>
    <w:rsid w:val="00040D4F"/>
    <w:rsid w:val="00084EAE"/>
    <w:rsid w:val="00091CE6"/>
    <w:rsid w:val="000B7810"/>
    <w:rsid w:val="000C3365"/>
    <w:rsid w:val="0012405A"/>
    <w:rsid w:val="00154BA3"/>
    <w:rsid w:val="001973A2"/>
    <w:rsid w:val="001C75F2"/>
    <w:rsid w:val="001D2063"/>
    <w:rsid w:val="001D43E9"/>
    <w:rsid w:val="002410D0"/>
    <w:rsid w:val="003453CA"/>
    <w:rsid w:val="00435A87"/>
    <w:rsid w:val="004A58C8"/>
    <w:rsid w:val="0054701E"/>
    <w:rsid w:val="005D3E43"/>
    <w:rsid w:val="005E231E"/>
    <w:rsid w:val="00657009"/>
    <w:rsid w:val="00681C79"/>
    <w:rsid w:val="007610BC"/>
    <w:rsid w:val="007714AB"/>
    <w:rsid w:val="007D1E76"/>
    <w:rsid w:val="007D4484"/>
    <w:rsid w:val="0086459F"/>
    <w:rsid w:val="008C0A2D"/>
    <w:rsid w:val="008C3BB8"/>
    <w:rsid w:val="008E076C"/>
    <w:rsid w:val="0092765C"/>
    <w:rsid w:val="00A4610E"/>
    <w:rsid w:val="00A730E0"/>
    <w:rsid w:val="00AA41E5"/>
    <w:rsid w:val="00AB722B"/>
    <w:rsid w:val="00AE1F6A"/>
    <w:rsid w:val="00AF721F"/>
    <w:rsid w:val="00B31893"/>
    <w:rsid w:val="00C97E1E"/>
    <w:rsid w:val="00CB41C4"/>
    <w:rsid w:val="00CF1316"/>
    <w:rsid w:val="00D13C44"/>
    <w:rsid w:val="00D975B1"/>
    <w:rsid w:val="00E00323"/>
    <w:rsid w:val="00E74967"/>
    <w:rsid w:val="00EA37F5"/>
    <w:rsid w:val="00EA7915"/>
    <w:rsid w:val="00F102EB"/>
    <w:rsid w:val="00F46719"/>
    <w:rsid w:val="00F54F6F"/>
    <w:rsid w:val="00FD69C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547DA28"/>
  <w15:chartTrackingRefBased/>
  <w15:docId w15:val="{23FE9072-35B7-45F9-8FCE-9AFD1097D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A877482073C494DB65515C3369AA0B4" ma:contentTypeVersion="0" ma:contentTypeDescription="Crear nuevo documento." ma:contentTypeScope="" ma:versionID="d630b5c2871309c5c86f0b7bf850b824">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BD850-722C-4B0A-8EDE-7CABA60C709E}">
  <ds:schemaRefs>
    <ds:schemaRef ds:uri="http://schemas.microsoft.com/office/infopath/2007/PartnerControls"/>
    <ds:schemaRef ds:uri="http://schemas.openxmlformats.org/package/2006/metadata/core-properties"/>
    <ds:schemaRef ds:uri="http://schemas.microsoft.com/office/2006/metadata/properties"/>
    <ds:schemaRef ds:uri="http://schemas.microsoft.com/office/2006/documentManagement/types"/>
    <ds:schemaRef ds:uri="http://www.w3.org/XML/1998/namespace"/>
    <ds:schemaRef ds:uri="http://purl.org/dc/terms/"/>
    <ds:schemaRef ds:uri="http://purl.org/dc/elements/1.1/"/>
    <ds:schemaRef ds:uri="http://purl.org/dc/dcmitype/"/>
  </ds:schemaRefs>
</ds:datastoreItem>
</file>

<file path=customXml/itemProps2.xml><?xml version="1.0" encoding="utf-8"?>
<ds:datastoreItem xmlns:ds="http://schemas.openxmlformats.org/officeDocument/2006/customXml" ds:itemID="{F602599E-C54E-40EB-B3BD-41B2F70A96F3}">
  <ds:schemaRefs>
    <ds:schemaRef ds:uri="http://schemas.microsoft.com/sharepoint/v3/contenttype/forms"/>
  </ds:schemaRefs>
</ds:datastoreItem>
</file>

<file path=customXml/itemProps3.xml><?xml version="1.0" encoding="utf-8"?>
<ds:datastoreItem xmlns:ds="http://schemas.openxmlformats.org/officeDocument/2006/customXml" ds:itemID="{53B04BFA-FE99-416E-B427-D59C115CD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8A27BD5-B799-4DCE-8DBC-3C8D5DA5E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3826</Words>
  <Characters>21047</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24824</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Julio Oscar Hernández Ramírez</cp:lastModifiedBy>
  <cp:revision>2</cp:revision>
  <dcterms:created xsi:type="dcterms:W3CDTF">2019-01-30T20:52:00Z</dcterms:created>
  <dcterms:modified xsi:type="dcterms:W3CDTF">2019-01-30T20:52:00Z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0x010100EA877482073C494DB65515C3369AA0B4</vt:lpwstr>
  </property>
</Properties>
</file>